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CAF87">
      <w:pPr>
        <w:spacing w:before="0" w:line="240" w:lineRule="auto"/>
        <w:ind w:right="0"/>
        <w:contextualSpacing/>
        <w:rPr>
          <w:rFonts w:ascii="Times New Roman" w:hAnsi="Times New Roman" w:cs="Times New Roman"/>
          <w:b/>
          <w:sz w:val="17"/>
          <w:szCs w:val="17"/>
        </w:rPr>
      </w:pPr>
      <w:r>
        <w:rPr>
          <w:rFonts w:ascii="Times New Roman" w:hAnsi="Times New Roman" w:cs="Times New Roman"/>
          <w:b/>
          <w:sz w:val="17"/>
          <w:szCs w:val="17"/>
        </w:rPr>
        <w:t xml:space="preserve">ООО МЦ «Семья»  ДО ПОДПИСАНИЯ НАСТОЯЩЕГО ДОГОВОРА УВЕДОМИЛО Пациента о том, что несоблюдение указаний (рекомендаций) медицинской организации (медицинского работника, предоставляющего Услугу),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 </w:t>
      </w:r>
    </w:p>
    <w:p w14:paraId="42D19234">
      <w:pPr>
        <w:spacing w:before="0" w:line="240" w:lineRule="auto"/>
        <w:ind w:right="0"/>
        <w:contextualSpacing/>
        <w:rPr>
          <w:rFonts w:ascii="Times New Roman" w:hAnsi="Times New Roman" w:cs="Times New Roman"/>
          <w:b/>
          <w:sz w:val="17"/>
          <w:szCs w:val="17"/>
        </w:rPr>
      </w:pPr>
    </w:p>
    <w:p w14:paraId="4D0DD4B7">
      <w:pPr>
        <w:spacing w:before="0" w:line="240" w:lineRule="auto"/>
        <w:ind w:right="0"/>
        <w:contextualSpacing/>
        <w:rPr>
          <w:rFonts w:ascii="Times New Roman" w:hAnsi="Times New Roman" w:cs="Times New Roman"/>
          <w:b/>
          <w:sz w:val="17"/>
          <w:szCs w:val="17"/>
        </w:rPr>
      </w:pPr>
      <w:r>
        <w:rPr>
          <w:rFonts w:ascii="Times New Roman" w:hAnsi="Times New Roman" w:cs="Times New Roman"/>
          <w:b/>
          <w:sz w:val="17"/>
          <w:szCs w:val="17"/>
        </w:rPr>
        <w:t>Подпись Пациента ____________________________</w:t>
      </w:r>
    </w:p>
    <w:p w14:paraId="04B39744">
      <w:pPr>
        <w:spacing w:before="0" w:line="240" w:lineRule="auto"/>
        <w:ind w:right="0"/>
        <w:contextualSpacing/>
        <w:rPr>
          <w:rFonts w:ascii="Times New Roman" w:hAnsi="Times New Roman" w:cs="Times New Roman"/>
          <w:b/>
          <w:sz w:val="17"/>
          <w:szCs w:val="17"/>
        </w:rPr>
      </w:pPr>
    </w:p>
    <w:p w14:paraId="31364740">
      <w:pPr>
        <w:spacing w:before="0" w:line="276" w:lineRule="auto"/>
        <w:contextualSpacing/>
        <w:rPr>
          <w:rFonts w:ascii="Times New Roman" w:hAnsi="Times New Roman" w:cs="Times New Roman"/>
          <w:b/>
          <w:sz w:val="17"/>
          <w:szCs w:val="17"/>
        </w:rPr>
      </w:pPr>
      <w:r>
        <w:rPr>
          <w:rFonts w:ascii="Times New Roman" w:hAnsi="Times New Roman" w:cs="Times New Roman"/>
          <w:b/>
          <w:sz w:val="17"/>
          <w:szCs w:val="17"/>
        </w:rPr>
        <w:t>Подпись законного представителя Пациента _____________________________</w:t>
      </w:r>
    </w:p>
    <w:p w14:paraId="7FC4D2D0">
      <w:pPr>
        <w:spacing w:before="0" w:line="240" w:lineRule="auto"/>
        <w:contextualSpacing/>
        <w:jc w:val="center"/>
        <w:rPr>
          <w:rFonts w:ascii="Times New Roman" w:hAnsi="Times New Roman" w:cs="Times New Roman"/>
          <w:b/>
          <w:sz w:val="17"/>
          <w:szCs w:val="17"/>
        </w:rPr>
      </w:pPr>
    </w:p>
    <w:p w14:paraId="0F7DFD30">
      <w:pPr>
        <w:spacing w:before="0" w:line="240" w:lineRule="auto"/>
        <w:contextualSpacing/>
        <w:jc w:val="center"/>
        <w:rPr>
          <w:rFonts w:ascii="Times New Roman" w:hAnsi="Times New Roman" w:cs="Times New Roman"/>
          <w:b/>
          <w:sz w:val="17"/>
          <w:szCs w:val="17"/>
        </w:rPr>
      </w:pPr>
      <w:r>
        <w:rPr>
          <w:rFonts w:ascii="Times New Roman" w:hAnsi="Times New Roman" w:cs="Times New Roman"/>
          <w:b/>
          <w:sz w:val="17"/>
          <w:szCs w:val="17"/>
        </w:rPr>
        <w:t>ДОГОВОР</w:t>
      </w:r>
    </w:p>
    <w:p w14:paraId="3DD0C105">
      <w:pPr>
        <w:spacing w:before="0" w:line="240" w:lineRule="auto"/>
        <w:jc w:val="center"/>
        <w:rPr>
          <w:rFonts w:ascii="Times New Roman" w:hAnsi="Times New Roman" w:cs="Times New Roman"/>
          <w:b/>
          <w:sz w:val="17"/>
          <w:szCs w:val="17"/>
        </w:rPr>
      </w:pPr>
      <w:r>
        <w:rPr>
          <w:rFonts w:ascii="Times New Roman" w:hAnsi="Times New Roman" w:cs="Times New Roman"/>
          <w:b/>
          <w:sz w:val="17"/>
          <w:szCs w:val="17"/>
        </w:rPr>
        <w:t xml:space="preserve">на оказание платных медицинских услуг на условиях анонимности № А- </w:t>
      </w:r>
      <w:r>
        <w:rPr>
          <w:rFonts w:ascii="Times New Roman" w:hAnsi="Times New Roman" w:cs="Times New Roman"/>
          <w:b/>
          <w:sz w:val="17"/>
          <w:szCs w:val="17"/>
          <w:u w:val="single"/>
        </w:rPr>
        <w:fldChar w:fldCharType="begin">
          <w:ffData>
            <w:name w:val="DOC_CONT_NUMBER"/>
            <w:enabled/>
            <w:calcOnExit w:val="0"/>
            <w:textInput>
              <w:default w:val="DOC_CONT_NUMBER"/>
            </w:textInput>
          </w:ffData>
        </w:fldChar>
      </w:r>
      <w:bookmarkStart w:id="0" w:name="DOC_CONT_NUMBER"/>
      <w:r>
        <w:rPr>
          <w:rFonts w:ascii="Times New Roman" w:hAnsi="Times New Roman" w:cs="Times New Roman"/>
          <w:b/>
          <w:sz w:val="17"/>
          <w:szCs w:val="17"/>
          <w:u w:val="single"/>
        </w:rPr>
        <w:instrText xml:space="preserve"> FORMTEXT </w:instrText>
      </w:r>
      <w:r>
        <w:rPr>
          <w:rFonts w:ascii="Times New Roman" w:hAnsi="Times New Roman" w:cs="Times New Roman"/>
          <w:b/>
          <w:sz w:val="17"/>
          <w:szCs w:val="17"/>
          <w:u w:val="single"/>
        </w:rPr>
        <w:fldChar w:fldCharType="separate"/>
      </w:r>
      <w:r>
        <w:rPr>
          <w:rFonts w:ascii="Times New Roman" w:hAnsi="Times New Roman" w:cs="Times New Roman"/>
          <w:b/>
          <w:sz w:val="17"/>
          <w:szCs w:val="17"/>
          <w:u w:val="single"/>
        </w:rPr>
        <w:t>DOC_CONT_NUMBER</w:t>
      </w:r>
      <w:r>
        <w:rPr>
          <w:rFonts w:ascii="Times New Roman" w:hAnsi="Times New Roman" w:cs="Times New Roman"/>
          <w:b/>
          <w:sz w:val="17"/>
          <w:szCs w:val="17"/>
          <w:u w:val="single"/>
        </w:rPr>
        <w:fldChar w:fldCharType="end"/>
      </w:r>
      <w:bookmarkEnd w:id="0"/>
    </w:p>
    <w:p w14:paraId="701D4FCC">
      <w:pPr>
        <w:spacing w:before="0" w:line="240" w:lineRule="auto"/>
        <w:jc w:val="left"/>
        <w:rPr>
          <w:rFonts w:ascii="Times New Roman" w:hAnsi="Times New Roman" w:cs="Times New Roman"/>
          <w:sz w:val="17"/>
          <w:szCs w:val="17"/>
          <w:lang w:val="en-US"/>
        </w:rPr>
      </w:pPr>
      <w:r>
        <w:rPr>
          <w:rFonts w:ascii="Times New Roman" w:hAnsi="Times New Roman" w:cs="Times New Roman"/>
          <w:b/>
          <w:sz w:val="17"/>
          <w:szCs w:val="17"/>
        </w:rPr>
        <w:t>г</w:t>
      </w:r>
      <w:r>
        <w:rPr>
          <w:rFonts w:ascii="Times New Roman" w:hAnsi="Times New Roman" w:cs="Times New Roman"/>
          <w:b/>
          <w:sz w:val="17"/>
          <w:szCs w:val="17"/>
          <w:lang w:val="en-US"/>
        </w:rPr>
        <w:t xml:space="preserve"> </w:t>
      </w:r>
      <w:r>
        <w:rPr>
          <w:rFonts w:ascii="Times New Roman" w:hAnsi="Times New Roman" w:cs="Times New Roman"/>
          <w:b/>
          <w:sz w:val="17"/>
          <w:szCs w:val="17"/>
        </w:rPr>
        <w:t>Липецк</w:t>
      </w:r>
      <w:r>
        <w:rPr>
          <w:rFonts w:ascii="Times New Roman" w:hAnsi="Times New Roman" w:cs="Times New Roman"/>
          <w:b/>
          <w:sz w:val="17"/>
          <w:szCs w:val="17"/>
          <w:lang w:val="en-US"/>
        </w:rPr>
        <w:t xml:space="preserve">                                                                                                                                                   </w:t>
      </w:r>
      <w:r>
        <w:rPr>
          <w:rFonts w:ascii="Times New Roman" w:hAnsi="Times New Roman" w:cs="Times New Roman"/>
          <w:b/>
          <w:sz w:val="17"/>
          <w:szCs w:val="17"/>
          <w:lang w:val="en-US"/>
        </w:rPr>
        <w:fldChar w:fldCharType="begin">
          <w:ffData>
            <w:name w:val="DOC_CONT_DATE"/>
            <w:enabled/>
            <w:calcOnExit w:val="0"/>
            <w:textInput>
              <w:default w:val="DOC_CONT_DATE"/>
            </w:textInput>
          </w:ffData>
        </w:fldChar>
      </w:r>
      <w:bookmarkStart w:id="1" w:name="DOC_CONT_DATE"/>
      <w:r>
        <w:rPr>
          <w:rFonts w:ascii="Times New Roman" w:hAnsi="Times New Roman" w:cs="Times New Roman"/>
          <w:b/>
          <w:sz w:val="17"/>
          <w:szCs w:val="17"/>
          <w:lang w:val="en-US"/>
        </w:rPr>
        <w:instrText xml:space="preserve"> FORMTEXT </w:instrText>
      </w:r>
      <w:r>
        <w:rPr>
          <w:rFonts w:ascii="Times New Roman" w:hAnsi="Times New Roman" w:cs="Times New Roman"/>
          <w:b/>
          <w:sz w:val="17"/>
          <w:szCs w:val="17"/>
          <w:lang w:val="en-US"/>
        </w:rPr>
        <w:fldChar w:fldCharType="separate"/>
      </w:r>
      <w:r>
        <w:rPr>
          <w:rFonts w:ascii="Times New Roman" w:hAnsi="Times New Roman" w:cs="Times New Roman"/>
          <w:b/>
          <w:sz w:val="17"/>
          <w:szCs w:val="17"/>
          <w:lang w:val="en-US"/>
        </w:rPr>
        <w:t>DOC_CONT_DATE</w:t>
      </w:r>
      <w:r>
        <w:rPr>
          <w:rFonts w:ascii="Times New Roman" w:hAnsi="Times New Roman" w:cs="Times New Roman"/>
          <w:b/>
          <w:sz w:val="17"/>
          <w:szCs w:val="17"/>
          <w:lang w:val="en-US"/>
        </w:rPr>
        <w:fldChar w:fldCharType="end"/>
      </w:r>
      <w:bookmarkEnd w:id="1"/>
      <w:r>
        <w:rPr>
          <w:rFonts w:ascii="Times New Roman" w:hAnsi="Times New Roman" w:cs="Times New Roman"/>
          <w:b/>
          <w:sz w:val="17"/>
          <w:szCs w:val="17"/>
          <w:lang w:val="en-US"/>
        </w:rPr>
        <w:t xml:space="preserve"> </w:t>
      </w:r>
      <w:r>
        <w:rPr>
          <w:rFonts w:ascii="Times New Roman" w:hAnsi="Times New Roman" w:cs="Times New Roman"/>
          <w:b/>
          <w:sz w:val="17"/>
          <w:szCs w:val="17"/>
        </w:rPr>
        <w:t>г</w:t>
      </w:r>
    </w:p>
    <w:p w14:paraId="069AFBAD">
      <w:pPr>
        <w:pStyle w:val="11"/>
        <w:shd w:val="clear" w:color="auto" w:fill="auto"/>
        <w:spacing w:before="0" w:after="0" w:line="240" w:lineRule="auto"/>
        <w:ind w:firstLine="567"/>
        <w:rPr>
          <w:rFonts w:ascii="Times New Roman" w:hAnsi="Times New Roman" w:cs="Times New Roman"/>
          <w:lang w:val="en-US"/>
        </w:rPr>
      </w:pPr>
    </w:p>
    <w:p w14:paraId="1F5FC551">
      <w:pPr>
        <w:pStyle w:val="11"/>
        <w:shd w:val="clear" w:color="auto" w:fill="auto"/>
        <w:spacing w:before="0" w:after="0" w:line="240" w:lineRule="auto"/>
        <w:ind w:firstLine="567"/>
        <w:rPr>
          <w:rFonts w:ascii="Times New Roman" w:hAnsi="Times New Roman" w:cs="Times New Roman"/>
        </w:rPr>
      </w:pPr>
      <w:r>
        <w:rPr>
          <w:rFonts w:ascii="Times New Roman" w:hAnsi="Times New Roman" w:cs="Times New Roman"/>
        </w:rPr>
        <w:t xml:space="preserve">ООО Медицинский Центр «Семья» (ООО МЦ «Семья»), (Лицензия, выданная Управлением здравоохранения Липецкой области перечень работ и услуг составляющих медицинскую деятельность, указанных в едином реестре лицензий и относящихся к услугам, предоставляемым по конкретному договору  на осуществление медицинской деятельности), (далее - </w:t>
      </w:r>
      <w:r>
        <w:rPr>
          <w:rFonts w:ascii="Times New Roman" w:hAnsi="Times New Roman" w:cs="Times New Roman"/>
          <w:b/>
        </w:rPr>
        <w:t>«Исполнитель»</w:t>
      </w:r>
      <w:r>
        <w:rPr>
          <w:rFonts w:ascii="Times New Roman" w:hAnsi="Times New Roman" w:cs="Times New Roman"/>
        </w:rPr>
        <w:t xml:space="preserve">), в лице генерального  директора Мартыненко Александры Павловна, действующего на основании Устава, с одной стороны, и Пациент, без предъявления удостоверяющих личность документов, изъявивший добровольное желание заключить настоящий Договор анонимно либо под вымышленным именем, </w:t>
      </w:r>
      <w:r>
        <w:rPr>
          <w:rStyle w:val="5"/>
          <w:rFonts w:ascii="Times New Roman" w:hAnsi="Times New Roman" w:cs="Times New Roman"/>
          <w:b w:val="0"/>
          <w:u w:val="single"/>
        </w:rPr>
        <w:fldChar w:fldCharType="begin">
          <w:ffData>
            <w:name w:val="PER_F_I_O"/>
            <w:enabled/>
            <w:calcOnExit w:val="0"/>
            <w:textInput>
              <w:default w:val="PER_F_I_O"/>
            </w:textInput>
          </w:ffData>
        </w:fldChar>
      </w:r>
      <w:r>
        <w:rPr>
          <w:rStyle w:val="5"/>
          <w:rFonts w:ascii="Times New Roman" w:hAnsi="Times New Roman" w:cs="Times New Roman"/>
          <w:u w:val="single"/>
        </w:rPr>
        <w:instrText xml:space="preserve"> FORMTEXT </w:instrText>
      </w:r>
      <w:r>
        <w:rPr>
          <w:rStyle w:val="5"/>
          <w:rFonts w:ascii="Times New Roman" w:hAnsi="Times New Roman" w:cs="Times New Roman"/>
          <w:b w:val="0"/>
          <w:u w:val="single"/>
        </w:rPr>
        <w:fldChar w:fldCharType="separate"/>
      </w:r>
      <w:r>
        <w:rPr>
          <w:rStyle w:val="5"/>
          <w:rFonts w:ascii="Times New Roman" w:hAnsi="Times New Roman" w:cs="Times New Roman"/>
          <w:u w:val="single"/>
        </w:rPr>
        <w:t>PER_F_I_O</w:t>
      </w:r>
      <w:r>
        <w:rPr>
          <w:rStyle w:val="5"/>
          <w:rFonts w:ascii="Times New Roman" w:hAnsi="Times New Roman" w:cs="Times New Roman"/>
          <w:b w:val="0"/>
          <w:u w:val="single"/>
        </w:rPr>
        <w:fldChar w:fldCharType="end"/>
      </w:r>
      <w:r>
        <w:rPr>
          <w:rFonts w:ascii="Times New Roman" w:hAnsi="Times New Roman" w:cs="Times New Roman"/>
        </w:rPr>
        <w:t xml:space="preserve"> (далее - </w:t>
      </w:r>
      <w:r>
        <w:rPr>
          <w:rFonts w:ascii="Times New Roman" w:hAnsi="Times New Roman" w:cs="Times New Roman"/>
          <w:b/>
        </w:rPr>
        <w:t>«Пациент»</w:t>
      </w:r>
      <w:r>
        <w:rPr>
          <w:rFonts w:ascii="Times New Roman" w:hAnsi="Times New Roman" w:cs="Times New Roman"/>
        </w:rPr>
        <w:t>), с другой стороны, при совместном упоминании именуемые «</w:t>
      </w:r>
      <w:r>
        <w:rPr>
          <w:rFonts w:ascii="Times New Roman" w:hAnsi="Times New Roman" w:cs="Times New Roman"/>
          <w:b/>
        </w:rPr>
        <w:t>Стороны</w:t>
      </w:r>
      <w:r>
        <w:rPr>
          <w:rFonts w:ascii="Times New Roman" w:hAnsi="Times New Roman" w:cs="Times New Roman"/>
        </w:rPr>
        <w:t>», заключили настоящий Договор о нижеследующем:</w:t>
      </w:r>
    </w:p>
    <w:p w14:paraId="3DF1B942">
      <w:pPr>
        <w:pStyle w:val="11"/>
        <w:shd w:val="clear" w:color="auto" w:fill="auto"/>
        <w:spacing w:before="0" w:after="0" w:line="240" w:lineRule="auto"/>
        <w:ind w:firstLine="567"/>
        <w:rPr>
          <w:rFonts w:ascii="Times New Roman" w:hAnsi="Times New Roman" w:cs="Times New Roman"/>
        </w:rPr>
      </w:pPr>
    </w:p>
    <w:p w14:paraId="4A80C9BF">
      <w:pPr>
        <w:pStyle w:val="11"/>
        <w:spacing w:before="0" w:after="0" w:line="240" w:lineRule="auto"/>
        <w:ind w:firstLine="0"/>
        <w:rPr>
          <w:rFonts w:ascii="Times New Roman" w:hAnsi="Times New Roman" w:cs="Times New Roman"/>
          <w:b/>
          <w:lang w:val="en-US"/>
        </w:rPr>
      </w:pPr>
      <w:r>
        <w:rPr>
          <w:rFonts w:ascii="Times New Roman" w:hAnsi="Times New Roman" w:cs="Times New Roman"/>
          <w:b/>
        </w:rPr>
        <w:t>Сведения об Исполнителе.</w:t>
      </w:r>
    </w:p>
    <w:p w14:paraId="6A8BAA9F">
      <w:pPr>
        <w:pStyle w:val="11"/>
        <w:spacing w:before="0" w:after="0" w:line="240" w:lineRule="auto"/>
        <w:ind w:firstLine="0"/>
        <w:rPr>
          <w:rFonts w:ascii="Times New Roman" w:hAnsi="Times New Roman" w:cs="Times New Roman"/>
        </w:rPr>
      </w:pPr>
      <w:r>
        <w:rPr>
          <w:rFonts w:ascii="Times New Roman" w:hAnsi="Times New Roman" w:cs="Times New Roman"/>
        </w:rPr>
        <w:t>Наименование организации: общество с ограниченной ответственностью Медицинский Центр «Семья» (ООО МЦ «Семья»).</w:t>
      </w:r>
    </w:p>
    <w:p w14:paraId="394691D4">
      <w:pPr>
        <w:pStyle w:val="11"/>
        <w:spacing w:before="0" w:after="0" w:line="240" w:lineRule="auto"/>
        <w:ind w:firstLine="0"/>
        <w:rPr>
          <w:rFonts w:ascii="Times New Roman" w:hAnsi="Times New Roman" w:cs="Times New Roman"/>
        </w:rPr>
      </w:pPr>
      <w:r>
        <w:rPr>
          <w:rFonts w:ascii="Times New Roman" w:hAnsi="Times New Roman" w:cs="Times New Roman"/>
        </w:rPr>
        <w:t>Адрес местонахождения (юридический адрес): 398024 Россия, Липецкая область, г. Липецк, пер. Балакирева, дом 1, помещение 1.</w:t>
      </w:r>
    </w:p>
    <w:p w14:paraId="628F0A84">
      <w:pPr>
        <w:pStyle w:val="11"/>
        <w:spacing w:before="0" w:after="0" w:line="240" w:lineRule="auto"/>
        <w:ind w:firstLine="0"/>
        <w:rPr>
          <w:rFonts w:ascii="Times New Roman" w:hAnsi="Times New Roman" w:cs="Times New Roman"/>
        </w:rPr>
      </w:pPr>
      <w:r>
        <w:rPr>
          <w:rFonts w:ascii="Times New Roman" w:hAnsi="Times New Roman" w:cs="Times New Roman"/>
        </w:rPr>
        <w:t>Адрес(а) мест(а) оказания медицинских услуг: г. Липецк, пер. Балакирева, дом 1, помещение 1.</w:t>
      </w:r>
    </w:p>
    <w:p w14:paraId="7183AAD9">
      <w:pPr>
        <w:pStyle w:val="11"/>
        <w:spacing w:before="0" w:after="0" w:line="240" w:lineRule="auto"/>
        <w:ind w:firstLine="0"/>
        <w:rPr>
          <w:rFonts w:ascii="Times New Roman" w:hAnsi="Times New Roman" w:cs="Times New Roman"/>
        </w:rPr>
      </w:pPr>
      <w:r>
        <w:rPr>
          <w:rFonts w:ascii="Times New Roman" w:hAnsi="Times New Roman" w:cs="Times New Roman"/>
        </w:rPr>
        <w:t>Данные документа, подтверждающего факт внесения сведений о юридическом лице в ЕГРЮЛ, с указанием органа, осуществляющего госрегистрацию: ОГРН 1184827000610, дата регистрации – 16.02.2018 года, данные о регистрирующем органе –Инспекция Федеральной налоговой службы по Октябрьскому району г.Липецка, ИНН 4824094029.</w:t>
      </w:r>
    </w:p>
    <w:p w14:paraId="3FFDEAB6">
      <w:pPr>
        <w:pStyle w:val="11"/>
        <w:spacing w:before="0" w:after="0" w:line="240" w:lineRule="auto"/>
        <w:ind w:firstLine="0"/>
        <w:rPr>
          <w:rFonts w:ascii="Times New Roman" w:hAnsi="Times New Roman" w:cs="Times New Roman"/>
        </w:rPr>
      </w:pPr>
      <w:r>
        <w:rPr>
          <w:rFonts w:ascii="Times New Roman" w:hAnsi="Times New Roman" w:cs="Times New Roman"/>
        </w:rPr>
        <w:t xml:space="preserve">Номер лицензии на осуществление медицинской деятельности, дата ее регистрации, наименование, адрес местонахождения и телефон выдавшего ее лицензирующего органа: лицензия от 5.07.2019 г. № ЛО-48-01-001959 выдана Управлением здравоохранения Липецкой области, находящимся по адресу: </w:t>
      </w:r>
      <w:r>
        <w:rPr>
          <w:rFonts w:ascii="Times New Roman" w:hAnsi="Times New Roman" w:cs="Times New Roman"/>
          <w:color w:val="1A1A1A"/>
          <w:shd w:val="clear" w:color="auto" w:fill="FFFFFF"/>
        </w:rPr>
        <w:t>398050, г. Липецк, ул. Зегеля, 6</w:t>
      </w:r>
    </w:p>
    <w:p w14:paraId="732D6CD8">
      <w:pPr>
        <w:pStyle w:val="11"/>
        <w:spacing w:before="0" w:after="0" w:line="240" w:lineRule="auto"/>
        <w:ind w:firstLine="0"/>
        <w:rPr>
          <w:rFonts w:ascii="Times New Roman" w:hAnsi="Times New Roman" w:cs="Times New Roman"/>
        </w:rPr>
      </w:pPr>
      <w:r>
        <w:rPr>
          <w:rFonts w:ascii="Times New Roman" w:hAnsi="Times New Roman" w:cs="Times New Roman"/>
        </w:rPr>
        <w:t xml:space="preserve">Перечень работ (услуг), составляющих медицинскую деятельность медицинской организации в соответствии с лицензией, содержится в соответствующей лицензии Исполнителя,   находится в доступной форме на информационных стендах (стойках) Исполнителя, а также на официальном сайте Исполнителя – </w:t>
      </w:r>
      <w:r>
        <w:fldChar w:fldCharType="begin"/>
      </w:r>
      <w:r>
        <w:instrText xml:space="preserve"> HYPERLINK "https://family48.ru" </w:instrText>
      </w:r>
      <w:r>
        <w:fldChar w:fldCharType="separate"/>
      </w:r>
      <w:r>
        <w:rPr>
          <w:rStyle w:val="4"/>
          <w:rFonts w:ascii="Times New Roman" w:hAnsi="Times New Roman" w:cs="Times New Roman"/>
          <w:lang w:val="en-US"/>
        </w:rPr>
        <w:t>https</w:t>
      </w:r>
      <w:r>
        <w:rPr>
          <w:rStyle w:val="4"/>
          <w:rFonts w:ascii="Times New Roman" w:hAnsi="Times New Roman" w:cs="Times New Roman"/>
        </w:rPr>
        <w:t>://</w:t>
      </w:r>
      <w:r>
        <w:rPr>
          <w:rStyle w:val="4"/>
          <w:rFonts w:ascii="Times New Roman" w:hAnsi="Times New Roman" w:cs="Times New Roman"/>
          <w:lang w:val="en-US"/>
        </w:rPr>
        <w:t>family</w:t>
      </w:r>
      <w:r>
        <w:rPr>
          <w:rStyle w:val="4"/>
          <w:rFonts w:ascii="Times New Roman" w:hAnsi="Times New Roman" w:cs="Times New Roman"/>
        </w:rPr>
        <w:t>48.</w:t>
      </w:r>
      <w:r>
        <w:rPr>
          <w:rStyle w:val="4"/>
          <w:rFonts w:ascii="Times New Roman" w:hAnsi="Times New Roman" w:cs="Times New Roman"/>
          <w:lang w:val="en-US"/>
        </w:rPr>
        <w:t>ru</w:t>
      </w:r>
      <w:r>
        <w:rPr>
          <w:rStyle w:val="4"/>
          <w:rFonts w:ascii="Times New Roman" w:hAnsi="Times New Roman" w:cs="Times New Roman"/>
          <w:lang w:val="en-US"/>
        </w:rPr>
        <w:fldChar w:fldCharType="end"/>
      </w:r>
      <w:r>
        <w:rPr>
          <w:rFonts w:ascii="Times New Roman" w:hAnsi="Times New Roman" w:cs="Times New Roman"/>
        </w:rPr>
        <w:t>.</w:t>
      </w:r>
    </w:p>
    <w:p w14:paraId="37E1EE5B">
      <w:pPr>
        <w:pStyle w:val="13"/>
        <w:keepNext/>
        <w:keepLines/>
        <w:numPr>
          <w:ilvl w:val="0"/>
          <w:numId w:val="1"/>
        </w:numPr>
        <w:shd w:val="clear" w:color="auto" w:fill="auto"/>
        <w:tabs>
          <w:tab w:val="left" w:pos="0"/>
        </w:tabs>
        <w:spacing w:before="0" w:after="0" w:line="240" w:lineRule="auto"/>
        <w:ind w:left="0" w:firstLine="0"/>
        <w:jc w:val="center"/>
        <w:rPr>
          <w:rFonts w:ascii="Times New Roman" w:hAnsi="Times New Roman" w:cs="Times New Roman"/>
        </w:rPr>
      </w:pPr>
      <w:bookmarkStart w:id="2" w:name="bookmark5"/>
      <w:r>
        <w:rPr>
          <w:rFonts w:ascii="Times New Roman" w:hAnsi="Times New Roman" w:cs="Times New Roman"/>
        </w:rPr>
        <w:t>П</w:t>
      </w:r>
      <w:bookmarkEnd w:id="2"/>
      <w:r>
        <w:rPr>
          <w:rFonts w:ascii="Times New Roman" w:hAnsi="Times New Roman" w:cs="Times New Roman"/>
        </w:rPr>
        <w:t>редмет договора</w:t>
      </w:r>
    </w:p>
    <w:p w14:paraId="21180D9A">
      <w:pPr>
        <w:pStyle w:val="13"/>
        <w:keepNext/>
        <w:keepLines/>
        <w:numPr>
          <w:ilvl w:val="1"/>
          <w:numId w:val="2"/>
        </w:numPr>
        <w:shd w:val="clear" w:color="auto" w:fill="auto"/>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cs="Times New Roman"/>
          <w:b w:val="0"/>
        </w:rPr>
        <w:t>Исполнитель обязуется оказать Пациенту (Заказчику) платную медицинскую услугу, представляющую собой медицинское вмешательство, направленное на профилактику, диагностику и лечение заболевания, в соответствии с номенклатурой медицинских услуг (утв. приказом Минздрава России от 13.10.2017 № 804н) и клиническими рекомендациями Минздрава. Платная медицинская услуга имеет самостоятельное законченное значение и на нее распространяются правила, установленные Федеральным законом от 21 ноября 2011 г. № 323-ФЗ «Об основах охраны здоровья граждан в Российской Федерации».</w:t>
      </w:r>
    </w:p>
    <w:p w14:paraId="0C4D18C7">
      <w:pPr>
        <w:pStyle w:val="13"/>
        <w:keepNext/>
        <w:keepLines/>
        <w:numPr>
          <w:ilvl w:val="1"/>
          <w:numId w:val="2"/>
        </w:numPr>
        <w:shd w:val="clear" w:color="auto" w:fill="auto"/>
        <w:tabs>
          <w:tab w:val="left" w:pos="0"/>
          <w:tab w:val="left" w:pos="284"/>
        </w:tabs>
        <w:spacing w:before="0" w:after="0" w:line="240" w:lineRule="auto"/>
        <w:ind w:left="0" w:firstLine="0"/>
        <w:rPr>
          <w:rFonts w:ascii="Times New Roman" w:hAnsi="Times New Roman" w:cs="Times New Roman"/>
          <w:b w:val="0"/>
          <w:color w:val="FF0000"/>
        </w:rPr>
      </w:pPr>
      <w:r>
        <w:rPr>
          <w:rFonts w:ascii="Times New Roman" w:hAnsi="Times New Roman" w:cs="Times New Roman"/>
          <w:b w:val="0"/>
        </w:rPr>
        <w:t>Исполнитель обязуется оказать Пациенту медицинские услуги (далее – «Услуги»), а Пациент обязуется оплатить данные Услуги на условиях и в порядке, установленных настоящим Договором.</w:t>
      </w:r>
      <w:r>
        <w:rPr>
          <w:rFonts w:ascii="Times New Roman" w:hAnsi="Times New Roman" w:eastAsia="Arial Unicode MS" w:cs="Times New Roman"/>
          <w:b w:val="0"/>
          <w:color w:val="000000"/>
          <w:lang w:eastAsia="ru-RU"/>
        </w:rPr>
        <w:t xml:space="preserve"> Объем и перечень оказываемых по Договору Услуг определяется общим состоянием здоровья Пациента, </w:t>
      </w:r>
      <w:r>
        <w:rPr>
          <w:rFonts w:ascii="Times New Roman" w:hAnsi="Times New Roman" w:cs="Times New Roman"/>
          <w:b w:val="0"/>
        </w:rPr>
        <w:t>индивидуальными</w:t>
      </w:r>
      <w:r>
        <w:rPr>
          <w:rFonts w:ascii="Times New Roman" w:hAnsi="Times New Roman" w:eastAsia="Arial Unicode MS" w:cs="Times New Roman"/>
          <w:b w:val="0"/>
          <w:color w:val="000000"/>
          <w:lang w:eastAsia="ru-RU"/>
        </w:rPr>
        <w:t xml:space="preserve"> особенностями организма Пациента, медицинскими показаниями (противопоказаниями) по лечению выявленных заболеваний (патологий), желанием Пациента и организационно-техническими возможностями Исполнителя. Перечень и дата оказания Услуги изложены в Приложении №1 (Спецификации к настоящему Договору), являющимся неотъемлемой частью Договора.</w:t>
      </w:r>
    </w:p>
    <w:p w14:paraId="1BA12265">
      <w:pPr>
        <w:pStyle w:val="13"/>
        <w:keepNext/>
        <w:keepLines/>
        <w:numPr>
          <w:ilvl w:val="1"/>
          <w:numId w:val="2"/>
        </w:numPr>
        <w:shd w:val="clear" w:color="auto" w:fill="auto"/>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eastAsia="Arial Unicode MS" w:cs="Times New Roman"/>
          <w:b w:val="0"/>
          <w:color w:val="000000"/>
          <w:lang w:eastAsia="ru-RU"/>
        </w:rPr>
        <w:t xml:space="preserve">Исполнитель оказывает Услуги только при наличии подписанного Пациентом </w:t>
      </w:r>
      <w:r>
        <w:rPr>
          <w:rFonts w:ascii="Times New Roman" w:hAnsi="Times New Roman" w:cs="Times New Roman"/>
          <w:b w:val="0"/>
        </w:rPr>
        <w:t>Информированного</w:t>
      </w:r>
      <w:r>
        <w:rPr>
          <w:rFonts w:ascii="Times New Roman" w:hAnsi="Times New Roman" w:eastAsia="Arial Unicode MS" w:cs="Times New Roman"/>
          <w:b w:val="0"/>
          <w:color w:val="000000"/>
          <w:lang w:eastAsia="ru-RU"/>
        </w:rPr>
        <w:t xml:space="preserve"> добровольного согласия на медицинское вмешательство (далее </w:t>
      </w:r>
      <w:r>
        <w:rPr>
          <w:rFonts w:ascii="Times New Roman" w:hAnsi="Times New Roman" w:eastAsia="Arial Unicode MS" w:cs="Times New Roman"/>
          <w:color w:val="000000"/>
          <w:lang w:eastAsia="ru-RU"/>
        </w:rPr>
        <w:t>- «Согласие»</w:t>
      </w:r>
      <w:r>
        <w:rPr>
          <w:rFonts w:ascii="Times New Roman" w:hAnsi="Times New Roman" w:eastAsia="Arial Unicode MS" w:cs="Times New Roman"/>
          <w:b w:val="0"/>
          <w:color w:val="000000"/>
          <w:lang w:eastAsia="ru-RU"/>
        </w:rPr>
        <w:t>), которое может быть подписано любым возможным способом на выбор Пациента, в том числе и путем проставления простой электронной подписи с использованием планшета, размещенного в клинике Исполнителя, в мобильном приложении, в терминале электронного устройства, в виде бумажного документа. Согласие является необходимым предварительным условием оказания Услуг. Сам по себе факт заключения данного Договора в отсутствие указанного Согласия не является основанием предоставления Пациенту Услуг.</w:t>
      </w:r>
    </w:p>
    <w:p w14:paraId="307A80D0">
      <w:pPr>
        <w:pStyle w:val="13"/>
        <w:keepNext/>
        <w:keepLines/>
        <w:numPr>
          <w:ilvl w:val="1"/>
          <w:numId w:val="2"/>
        </w:numPr>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cs="Times New Roman"/>
          <w:b w:val="0"/>
        </w:rPr>
        <w:t>Срок предоставления платных медицинских услуг определяется индивидуальным планом лечения, утверждённым лечащим врачом. Консультация специалиста — не позднее 5 рабочих дней с момента подписания Договора. Диагностическое обследование   — не позднее 14 рабочих дней с даты консультации. Курс процедур — в соответствии с планом лечения в течение 21 рабочего дня с даты заключения настоящего Договора. Сроки выполнения лабораторных исследований составляют не более 20 (десяти) рабочих дней.  Обязательства Исполнителя считаются исполненными с момента завершения оказания последней услуги из Спецификации, что подтверждается медицинской документацией.</w:t>
      </w:r>
    </w:p>
    <w:p w14:paraId="3EBE91B1">
      <w:pPr>
        <w:pStyle w:val="13"/>
        <w:keepNext/>
        <w:keepLines/>
        <w:numPr>
          <w:ilvl w:val="1"/>
          <w:numId w:val="2"/>
        </w:numPr>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cs="Times New Roman"/>
          <w:b w:val="0"/>
        </w:rPr>
        <w:t>При необходимости Пациенту могут быть оказаны медицинские услуги, не предусмотренные настоящим Договором, при этом Пациент должен дать письменное согласие на оказание дополнительным медицинских услуг.</w:t>
      </w:r>
    </w:p>
    <w:p w14:paraId="587EAFB8">
      <w:pPr>
        <w:pStyle w:val="13"/>
        <w:keepNext/>
        <w:keepLines/>
        <w:numPr>
          <w:ilvl w:val="1"/>
          <w:numId w:val="2"/>
        </w:numPr>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cs="Times New Roman"/>
          <w:b w:val="0"/>
        </w:rPr>
        <w:t xml:space="preserve">На момент подписания договора Пациент (Заказчик) подтверждает, что ознакомился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и Прейскурантом Исполнителя; ознакомился с иной информацией, размещенной на сайте Исполнителя </w:t>
      </w:r>
      <w:r>
        <w:fldChar w:fldCharType="begin"/>
      </w:r>
      <w:r>
        <w:instrText xml:space="preserve"> HYPERLINK "https://family48.ru" </w:instrText>
      </w:r>
      <w:r>
        <w:fldChar w:fldCharType="separate"/>
      </w:r>
      <w:r>
        <w:rPr>
          <w:rStyle w:val="4"/>
          <w:rFonts w:ascii="Times New Roman" w:hAnsi="Times New Roman" w:cs="Times New Roman"/>
          <w:lang w:val="en-US"/>
        </w:rPr>
        <w:t>https</w:t>
      </w:r>
      <w:r>
        <w:rPr>
          <w:rStyle w:val="4"/>
          <w:rFonts w:ascii="Times New Roman" w:hAnsi="Times New Roman" w:cs="Times New Roman"/>
        </w:rPr>
        <w:t>://</w:t>
      </w:r>
      <w:r>
        <w:rPr>
          <w:rStyle w:val="4"/>
          <w:rFonts w:ascii="Times New Roman" w:hAnsi="Times New Roman" w:cs="Times New Roman"/>
          <w:lang w:val="en-US"/>
        </w:rPr>
        <w:t>family</w:t>
      </w:r>
      <w:r>
        <w:rPr>
          <w:rStyle w:val="4"/>
          <w:rFonts w:ascii="Times New Roman" w:hAnsi="Times New Roman" w:cs="Times New Roman"/>
        </w:rPr>
        <w:t>48.</w:t>
      </w:r>
      <w:r>
        <w:rPr>
          <w:rStyle w:val="4"/>
          <w:rFonts w:ascii="Times New Roman" w:hAnsi="Times New Roman" w:cs="Times New Roman"/>
          <w:lang w:val="en-US"/>
        </w:rPr>
        <w:t>ru</w:t>
      </w:r>
      <w:r>
        <w:rPr>
          <w:rStyle w:val="4"/>
          <w:rFonts w:ascii="Times New Roman" w:hAnsi="Times New Roman" w:cs="Times New Roman"/>
          <w:lang w:val="en-US"/>
        </w:rPr>
        <w:fldChar w:fldCharType="end"/>
      </w:r>
      <w:r>
        <w:rPr>
          <w:rFonts w:ascii="Times New Roman" w:hAnsi="Times New Roman" w:cs="Times New Roman"/>
        </w:rPr>
        <w:t xml:space="preserve"> </w:t>
      </w:r>
      <w:r>
        <w:rPr>
          <w:rFonts w:ascii="Times New Roman" w:hAnsi="Times New Roman" w:cs="Times New Roman"/>
          <w:b w:val="0"/>
        </w:rPr>
        <w:t xml:space="preserve">и на информационных стендах (стойках), размещенных в здании Исполнителя, в части формы Договора; до него доведена информация о сроках ожидания медицинской помощи, оказываемой без взимания платы в рамках программы государственных гарантий (ОМС), в соответствии с пунктом 17(б) Правил предоставления платных медицинских услуг. Указанные сроки не являются сроком оказания платных медицинских услуг по настоящему Договору; ознакомился и получил сведения о лицензии на осуществление медицинской деятельности, информация о которой имеется в настоящем Договоре, размещена на сайте организации и перечне видов работ (услуг), составляющих медицинскую деятельность, в том числе о доступе к общественной информации, содержащейся в электронных реестрах лицензий, размещенной по адресу </w:t>
      </w:r>
      <w:r>
        <w:fldChar w:fldCharType="begin"/>
      </w:r>
      <w:r>
        <w:instrText xml:space="preserve"> HYPERLINK "https://roszdravnadzor.gov.ru/services/licenses" </w:instrText>
      </w:r>
      <w:r>
        <w:fldChar w:fldCharType="separate"/>
      </w:r>
      <w:r>
        <w:rPr>
          <w:rStyle w:val="4"/>
          <w:rFonts w:ascii="Times New Roman" w:hAnsi="Times New Roman" w:cs="Times New Roman"/>
        </w:rPr>
        <w:t>https://roszdravnadzor.gov.ru/services/licenses</w:t>
      </w:r>
      <w:r>
        <w:rPr>
          <w:rStyle w:val="4"/>
          <w:rFonts w:ascii="Times New Roman" w:hAnsi="Times New Roman" w:cs="Times New Roman"/>
        </w:rPr>
        <w:fldChar w:fldCharType="end"/>
      </w:r>
      <w:r>
        <w:rPr>
          <w:rFonts w:ascii="Times New Roman" w:hAnsi="Times New Roman" w:cs="Times New Roman"/>
          <w:b w:val="0"/>
        </w:rPr>
        <w:t xml:space="preserve">; 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(www.pravo.gov.ru) и официальный сайт Министерства здравоохранения Российской Федерации (minzdrav.gov.ru), на котором размещен рубрикатор клинических рекомендаций, а также путем размещения указанных ссылок на информационных стендах; получил информацию о медицинских работниках, отвечающих за предоставление Услуг (их профессиональном образовании и квалификации), а также о том, что граждане, получающие платные медицинские услуги в ООО МЦ «Семья», обязаны соблюдать режим лечения, в том числе определенный на период их временной нетрудоспособности, и правила поведения пациента в медицинском учреждении. </w:t>
      </w:r>
    </w:p>
    <w:p w14:paraId="084C089D">
      <w:pPr>
        <w:pStyle w:val="13"/>
        <w:keepNext/>
        <w:keepLines/>
        <w:numPr>
          <w:ilvl w:val="1"/>
          <w:numId w:val="2"/>
        </w:numPr>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cs="Times New Roman"/>
          <w:b w:val="0"/>
        </w:rPr>
        <w:t xml:space="preserve"> Настоящий договор вступает в силу с момента его подписания и действует бессрочно до момента его расторжения по инициативе любой из сторон.</w:t>
      </w:r>
    </w:p>
    <w:p w14:paraId="6DA24D2A">
      <w:pPr>
        <w:pStyle w:val="13"/>
        <w:keepNext/>
        <w:keepLines/>
        <w:numPr>
          <w:ilvl w:val="0"/>
          <w:numId w:val="1"/>
        </w:numPr>
        <w:shd w:val="clear" w:color="auto" w:fill="auto"/>
        <w:tabs>
          <w:tab w:val="left" w:pos="0"/>
        </w:tabs>
        <w:spacing w:before="0" w:after="0" w:line="240" w:lineRule="auto"/>
        <w:ind w:left="0" w:firstLine="0"/>
        <w:jc w:val="center"/>
        <w:rPr>
          <w:rFonts w:ascii="Times New Roman" w:hAnsi="Times New Roman" w:cs="Times New Roman"/>
        </w:rPr>
      </w:pPr>
      <w:r>
        <w:rPr>
          <w:rFonts w:ascii="Times New Roman" w:hAnsi="Times New Roman" w:cs="Times New Roman"/>
        </w:rPr>
        <w:t>Стоимость</w:t>
      </w:r>
      <w:r>
        <w:rPr>
          <w:rFonts w:ascii="Times New Roman" w:hAnsi="Times New Roman" w:eastAsia="Arial Unicode MS" w:cs="Times New Roman"/>
          <w:color w:val="000000"/>
          <w:lang w:eastAsia="ru-RU"/>
        </w:rPr>
        <w:t xml:space="preserve"> услуг и порядок расчетов</w:t>
      </w:r>
    </w:p>
    <w:p w14:paraId="55634EDD">
      <w:pPr>
        <w:pStyle w:val="11"/>
        <w:numPr>
          <w:ilvl w:val="1"/>
          <w:numId w:val="3"/>
        </w:numPr>
        <w:shd w:val="clear" w:color="auto" w:fill="auto"/>
        <w:tabs>
          <w:tab w:val="left" w:pos="0"/>
        </w:tabs>
        <w:spacing w:before="0" w:after="0" w:line="240" w:lineRule="auto"/>
        <w:ind w:left="0" w:firstLine="0"/>
        <w:rPr>
          <w:rFonts w:ascii="Times New Roman" w:hAnsi="Times New Roman" w:cs="Times New Roman"/>
        </w:rPr>
      </w:pPr>
      <w:r>
        <w:rPr>
          <w:rFonts w:ascii="Times New Roman" w:hAnsi="Times New Roman" w:cs="Times New Roman"/>
        </w:rPr>
        <w:t xml:space="preserve">Стоимость услуг по настоящему договору определяется в Спецификации (смете), которая является неотъемлемой частью настоящего договора. Стоимость услуг, указанных в Спецификации (смете) по умолчанию является приблизительной, если Пациент не потребует составления твёрдой сметы. </w:t>
      </w:r>
    </w:p>
    <w:p w14:paraId="29BE2CA7">
      <w:pPr>
        <w:pStyle w:val="11"/>
        <w:shd w:val="clear" w:color="auto" w:fill="auto"/>
        <w:tabs>
          <w:tab w:val="left" w:pos="0"/>
          <w:tab w:val="left" w:pos="284"/>
        </w:tabs>
        <w:spacing w:before="0" w:after="0" w:line="240" w:lineRule="auto"/>
        <w:ind w:firstLine="0"/>
        <w:rPr>
          <w:rFonts w:ascii="Times New Roman" w:hAnsi="Times New Roman" w:cs="Times New Roman"/>
        </w:rPr>
      </w:pPr>
      <w:r>
        <w:rPr>
          <w:rFonts w:ascii="Times New Roman" w:hAnsi="Times New Roman" w:cs="Times New Roman"/>
        </w:rPr>
        <w:t>2.1.1. Стоимость платных медицинских услуг в рамках настоящего Договора, является приблизительной и фиксируется Сторонами в Спецификациях к настоящему Договору на конкретный вид оказываемых услуг или на весь курс лечения. Цена услуги, зафиксированная в Спецификации в рублях и подлежит оплате в рублях.</w:t>
      </w:r>
    </w:p>
    <w:p w14:paraId="2EC295F0">
      <w:pPr>
        <w:pStyle w:val="11"/>
        <w:shd w:val="clear" w:color="auto" w:fill="auto"/>
        <w:tabs>
          <w:tab w:val="left" w:pos="0"/>
          <w:tab w:val="left" w:pos="284"/>
        </w:tabs>
        <w:spacing w:before="0" w:after="0" w:line="240" w:lineRule="auto"/>
        <w:ind w:firstLine="0"/>
        <w:rPr>
          <w:rFonts w:ascii="Times New Roman" w:hAnsi="Times New Roman" w:cs="Times New Roman"/>
        </w:rPr>
      </w:pPr>
      <w:r>
        <w:rPr>
          <w:rFonts w:ascii="Times New Roman" w:hAnsi="Times New Roman" w:cs="Times New Roman"/>
        </w:rPr>
        <w:t>2.1.2. При приблизительной смете Исполнитель вправе увеличить цену договора только после уведомления Пациента и получения его письменного согласия на превышение Спецификации (сметы). Если Пациент не согласен на увеличение стоимости, он вправе расторгнуть договор, но обязан оплатить фактически понесенные Исполнителем расходы.</w:t>
      </w:r>
    </w:p>
    <w:p w14:paraId="2E254225">
      <w:pPr>
        <w:pStyle w:val="11"/>
        <w:numPr>
          <w:ilvl w:val="1"/>
          <w:numId w:val="3"/>
        </w:numPr>
        <w:shd w:val="clear" w:color="auto" w:fill="auto"/>
        <w:tabs>
          <w:tab w:val="left" w:pos="0"/>
        </w:tabs>
        <w:spacing w:before="0" w:after="0" w:line="240" w:lineRule="auto"/>
        <w:ind w:left="0" w:firstLine="0"/>
        <w:rPr>
          <w:rFonts w:ascii="Times New Roman" w:hAnsi="Times New Roman" w:cs="Times New Roman"/>
        </w:rPr>
      </w:pPr>
      <w:r>
        <w:rPr>
          <w:rFonts w:ascii="Times New Roman" w:hAnsi="Times New Roman" w:cs="Times New Roman"/>
        </w:rPr>
        <w:t>Пациент, подписывая настоящий Договор осведомлен ООО МЦ «Семья», что он имеет право на получение бесплатной медицинской помощи в рамках программы государственных гарантий в учреждениях государственной и муниципальной системы здравоохранения.</w:t>
      </w:r>
    </w:p>
    <w:p w14:paraId="66B2099E">
      <w:pPr>
        <w:pStyle w:val="11"/>
        <w:numPr>
          <w:ilvl w:val="1"/>
          <w:numId w:val="3"/>
        </w:numPr>
        <w:shd w:val="clear" w:color="auto" w:fill="auto"/>
        <w:tabs>
          <w:tab w:val="left" w:pos="0"/>
        </w:tabs>
        <w:spacing w:before="0" w:after="0" w:line="240" w:lineRule="auto"/>
        <w:ind w:left="0" w:firstLine="0"/>
        <w:rPr>
          <w:rFonts w:ascii="Times New Roman" w:hAnsi="Times New Roman" w:cs="Times New Roman"/>
        </w:rPr>
      </w:pPr>
      <w:r>
        <w:rPr>
          <w:rFonts w:ascii="Times New Roman" w:hAnsi="Times New Roman" w:cs="Times New Roman"/>
        </w:rPr>
        <w:t xml:space="preserve">Оплата Услуг Исполнителя осуществляется только в рублях и на условиях 100% предоплаты. Пациент выражает согласие на предварительную оплату путём подписания настоящего Договора. В случаях, если по какой-то причине Пациент не оплатил услуги Исполнителя, то оплата должна быть произведена незамедлительно после информирования Исполнителем Пациента об оплате полученных медицинских услугах. </w:t>
      </w:r>
    </w:p>
    <w:p w14:paraId="1386E6E0">
      <w:pPr>
        <w:pStyle w:val="11"/>
        <w:numPr>
          <w:ilvl w:val="1"/>
          <w:numId w:val="3"/>
        </w:numPr>
        <w:shd w:val="clear" w:color="auto" w:fill="auto"/>
        <w:tabs>
          <w:tab w:val="left" w:pos="0"/>
          <w:tab w:val="left" w:pos="284"/>
        </w:tabs>
        <w:spacing w:before="0" w:after="0" w:line="240" w:lineRule="auto"/>
        <w:ind w:left="0" w:firstLine="0"/>
        <w:rPr>
          <w:rFonts w:ascii="Times New Roman" w:hAnsi="Times New Roman" w:cs="Times New Roman"/>
          <w:b/>
        </w:rPr>
      </w:pPr>
      <w:r>
        <w:rPr>
          <w:rFonts w:ascii="Times New Roman" w:hAnsi="Times New Roman" w:cs="Times New Roman"/>
        </w:rPr>
        <w:t xml:space="preserve">При увеличении запланированного объема оказываемых Услуг из-за возникших осложнений, связанных с индивидуальными особенностями Пациента и не зависящих от качества Услуг, при необходимости увеличения сроков пребывания в стационаре в рамках стандартов оказания медицинской помощи, в случае необходимости привлечения для осмотров и консультаций, а также экстренных медицинских вмешательств специалистов других медицинских учреждений Пациент при наличии  согласия, которое выдается до начала оказания дополнительных платных медицинских услуг, оплачивает оказанные ему услуги на основании выставленного Исполнителем счета. </w:t>
      </w:r>
    </w:p>
    <w:p w14:paraId="01AA080C">
      <w:pPr>
        <w:pStyle w:val="11"/>
        <w:numPr>
          <w:ilvl w:val="1"/>
          <w:numId w:val="3"/>
        </w:numPr>
        <w:shd w:val="clear" w:color="auto" w:fill="auto"/>
        <w:tabs>
          <w:tab w:val="left" w:pos="0"/>
          <w:tab w:val="left" w:pos="284"/>
        </w:tabs>
        <w:spacing w:before="0" w:after="0" w:line="240" w:lineRule="auto"/>
        <w:ind w:left="0" w:firstLine="0"/>
        <w:rPr>
          <w:rFonts w:ascii="Times New Roman" w:hAnsi="Times New Roman" w:cs="Times New Roman"/>
          <w:b/>
        </w:rPr>
      </w:pPr>
      <w:r>
        <w:rPr>
          <w:rFonts w:ascii="Times New Roman" w:hAnsi="Times New Roman" w:cs="Times New Roman"/>
        </w:rPr>
        <w:t>В</w:t>
      </w:r>
      <w:r>
        <w:rPr>
          <w:rFonts w:ascii="Times New Roman" w:hAnsi="Times New Roman" w:cs="Times New Roman"/>
          <w:b/>
        </w:rPr>
        <w:t xml:space="preserve"> </w:t>
      </w:r>
      <w:r>
        <w:rPr>
          <w:rFonts w:ascii="Times New Roman" w:hAnsi="Times New Roman" w:cs="Times New Roman"/>
        </w:rPr>
        <w:t xml:space="preserve">случае уменьшения стоимости оказываемых Услуг при выявлении у Пациента медицинских </w:t>
      </w:r>
      <w:r>
        <w:rPr>
          <w:rFonts w:ascii="Times New Roman" w:hAnsi="Times New Roman" w:eastAsia="Arial Unicode MS" w:cs="Times New Roman"/>
          <w:color w:val="000000"/>
          <w:lang w:eastAsia="ru-RU"/>
        </w:rPr>
        <w:t>противопоказаний, препятствующих оказанию Услуг</w:t>
      </w:r>
      <w:r>
        <w:rPr>
          <w:rFonts w:ascii="Times New Roman" w:hAnsi="Times New Roman" w:cs="Times New Roman"/>
        </w:rPr>
        <w:t>, Исполнитель возвращает Пациенту деньги за вычетом фактической стоимости уже предоставленных Пациенту Услуг. Возврат денежных средств производится по письменному заявлению Пациента в течение 7 банковских дней с даты поступления заявления.</w:t>
      </w:r>
    </w:p>
    <w:p w14:paraId="768DEED3">
      <w:pPr>
        <w:pStyle w:val="11"/>
        <w:numPr>
          <w:ilvl w:val="1"/>
          <w:numId w:val="3"/>
        </w:numPr>
        <w:shd w:val="clear" w:color="auto" w:fill="auto"/>
        <w:tabs>
          <w:tab w:val="left" w:pos="0"/>
          <w:tab w:val="left" w:pos="284"/>
        </w:tabs>
        <w:spacing w:before="0" w:after="0" w:line="240" w:lineRule="auto"/>
        <w:ind w:left="0" w:firstLine="0"/>
        <w:rPr>
          <w:rFonts w:ascii="Times New Roman" w:hAnsi="Times New Roman" w:cs="Times New Roman"/>
          <w:b/>
        </w:rPr>
      </w:pPr>
      <w:r>
        <w:rPr>
          <w:rFonts w:ascii="Times New Roman" w:hAnsi="Times New Roman" w:cs="Times New Roman"/>
        </w:rPr>
        <w:t>По письменному обращению Пациента может быть составлена и предоставлена отдельным документом смета на предоставление платных медицинских услуг.</w:t>
      </w:r>
    </w:p>
    <w:p w14:paraId="5387A429">
      <w:pPr>
        <w:pStyle w:val="13"/>
        <w:numPr>
          <w:ilvl w:val="0"/>
          <w:numId w:val="1"/>
        </w:numPr>
        <w:shd w:val="clear" w:color="auto" w:fill="auto"/>
        <w:tabs>
          <w:tab w:val="left" w:pos="0"/>
        </w:tabs>
        <w:spacing w:before="0" w:after="0" w:line="240" w:lineRule="auto"/>
        <w:ind w:left="0" w:firstLine="0"/>
        <w:jc w:val="center"/>
        <w:rPr>
          <w:rFonts w:ascii="Times New Roman" w:hAnsi="Times New Roman" w:cs="Times New Roman"/>
        </w:rPr>
      </w:pPr>
      <w:r>
        <w:rPr>
          <w:rFonts w:ascii="Times New Roman" w:hAnsi="Times New Roman" w:cs="Times New Roman"/>
        </w:rPr>
        <w:t>Права и обязанности сторон</w:t>
      </w:r>
    </w:p>
    <w:p w14:paraId="086D6871">
      <w:pPr>
        <w:pStyle w:val="13"/>
        <w:numPr>
          <w:ilvl w:val="1"/>
          <w:numId w:val="1"/>
        </w:numPr>
        <w:shd w:val="clear" w:color="auto" w:fill="auto"/>
        <w:tabs>
          <w:tab w:val="left" w:pos="0"/>
          <w:tab w:val="left" w:pos="284"/>
        </w:tabs>
        <w:spacing w:before="0" w:after="0" w:line="240" w:lineRule="auto"/>
        <w:ind w:left="0" w:firstLine="0"/>
        <w:rPr>
          <w:rFonts w:ascii="Times New Roman" w:hAnsi="Times New Roman" w:cs="Times New Roman"/>
          <w:b w:val="0"/>
        </w:rPr>
      </w:pPr>
      <w:r>
        <w:rPr>
          <w:rFonts w:ascii="Times New Roman" w:hAnsi="Times New Roman" w:cs="Times New Roman"/>
          <w:b w:val="0"/>
        </w:rPr>
        <w:t>Исполнитель обязуется:</w:t>
      </w:r>
      <w:r>
        <w:rPr>
          <w:rFonts w:ascii="Times New Roman" w:hAnsi="Times New Roman" w:cs="Times New Roman"/>
          <w:b w:val="0"/>
          <w:color w:val="FF0000"/>
        </w:rPr>
        <w:t xml:space="preserve"> </w:t>
      </w:r>
    </w:p>
    <w:p w14:paraId="308417ED">
      <w:pPr>
        <w:pStyle w:val="13"/>
        <w:shd w:val="clear" w:color="auto" w:fill="auto"/>
        <w:tabs>
          <w:tab w:val="left" w:pos="0"/>
        </w:tabs>
        <w:spacing w:before="0" w:after="0" w:line="240" w:lineRule="auto"/>
        <w:rPr>
          <w:rFonts w:ascii="Times New Roman" w:hAnsi="Times New Roman" w:cs="Times New Roman"/>
          <w:b w:val="0"/>
        </w:rPr>
      </w:pPr>
      <w:r>
        <w:rPr>
          <w:rFonts w:ascii="Times New Roman" w:hAnsi="Times New Roman" w:cs="Times New Roman"/>
          <w:b w:val="0"/>
        </w:rPr>
        <w:t>3.1.1.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w:t>
      </w:r>
    </w:p>
    <w:p w14:paraId="3CD33F73">
      <w:pPr>
        <w:pStyle w:val="13"/>
        <w:shd w:val="clear" w:color="auto" w:fill="auto"/>
        <w:tabs>
          <w:tab w:val="left" w:pos="0"/>
        </w:tabs>
        <w:spacing w:before="0" w:after="0" w:line="240" w:lineRule="auto"/>
        <w:rPr>
          <w:rFonts w:ascii="Times New Roman" w:hAnsi="Times New Roman" w:cs="Times New Roman"/>
          <w:b w:val="0"/>
        </w:rPr>
      </w:pPr>
      <w:r>
        <w:rPr>
          <w:rFonts w:ascii="Times New Roman" w:hAnsi="Times New Roman" w:cs="Times New Roman"/>
          <w:b w:val="0"/>
        </w:rPr>
        <w:t xml:space="preserve">3.1.2. Оказывать Услуги Пациенту в </w:t>
      </w:r>
      <w:r>
        <w:rPr>
          <w:rFonts w:ascii="Times New Roman" w:hAnsi="Times New Roman" w:cs="Times New Roman"/>
        </w:rPr>
        <w:t>полном</w:t>
      </w:r>
      <w:r>
        <w:rPr>
          <w:rFonts w:ascii="Times New Roman" w:hAnsi="Times New Roman" w:cs="Times New Roman"/>
          <w:b w:val="0"/>
        </w:rPr>
        <w:t xml:space="preserve"> объеме стандарта и в соответствии с порядками оказания медицинской помощи, утвержденных Министерством здравоохранения Российской Федерации, либо по просьбе пациента в виде осуществления отдельных консультаций или медицинских вмешательств, а также объеме, превышающем объем выполняемого стандарта медицинской помощи по желанию пациента. Все Услуги должны соответствовать требованиям, предъявляемыми к методам диагностики, профилактики и лечения, лекарственным препаратам, разрешенными к применению на территории Российской Федерации.</w:t>
      </w:r>
    </w:p>
    <w:p w14:paraId="66156A78">
      <w:pPr>
        <w:pStyle w:val="13"/>
        <w:shd w:val="clear" w:color="auto" w:fill="auto"/>
        <w:tabs>
          <w:tab w:val="left" w:pos="0"/>
          <w:tab w:val="left" w:pos="426"/>
        </w:tabs>
        <w:spacing w:before="0" w:after="0" w:line="240" w:lineRule="auto"/>
        <w:rPr>
          <w:rFonts w:ascii="Times New Roman" w:hAnsi="Times New Roman" w:cs="Times New Roman"/>
          <w:b w:val="0"/>
        </w:rPr>
      </w:pPr>
      <w:r>
        <w:rPr>
          <w:rFonts w:ascii="Times New Roman" w:hAnsi="Times New Roman" w:cs="Times New Roman"/>
          <w:b w:val="0"/>
        </w:rPr>
        <w:t>3.1.3. Предоставлять</w:t>
      </w:r>
      <w:r>
        <w:rPr>
          <w:rFonts w:ascii="Times New Roman" w:hAnsi="Times New Roman" w:eastAsia="Arial Unicode MS" w:cs="Times New Roman"/>
          <w:b w:val="0"/>
          <w:color w:val="000000"/>
          <w:lang w:eastAsia="ru-RU"/>
        </w:rPr>
        <w:t xml:space="preserve"> Пациенту необходимую информацию об оказываемых Услугах в соответствии с разд. </w:t>
      </w:r>
      <w:r>
        <w:rPr>
          <w:rFonts w:ascii="Times New Roman" w:hAnsi="Times New Roman" w:eastAsia="Arial Unicode MS" w:cs="Times New Roman"/>
          <w:b w:val="0"/>
          <w:color w:val="000000"/>
          <w:lang w:val="en-US" w:eastAsia="ru-RU"/>
        </w:rPr>
        <w:t>III</w:t>
      </w:r>
      <w:r>
        <w:rPr>
          <w:rFonts w:ascii="Times New Roman" w:hAnsi="Times New Roman" w:eastAsia="Arial Unicode MS" w:cs="Times New Roman"/>
          <w:b w:val="0"/>
          <w:color w:val="000000"/>
          <w:lang w:eastAsia="ru-RU"/>
        </w:rPr>
        <w:t xml:space="preserve"> </w:t>
      </w:r>
      <w:r>
        <w:rPr>
          <w:rFonts w:ascii="Times New Roman" w:hAnsi="Times New Roman" w:cs="Times New Roman"/>
          <w:b w:val="0"/>
        </w:rPr>
        <w:t>Постановления Правительства РФ от 30.05.2026 N 659 "Об утверждении Правил предоставления медицинскими организациями платных медицинских услуг".</w:t>
      </w:r>
    </w:p>
    <w:p w14:paraId="106BA294">
      <w:pPr>
        <w:pStyle w:val="13"/>
        <w:shd w:val="clear" w:color="auto" w:fill="auto"/>
        <w:tabs>
          <w:tab w:val="left" w:pos="0"/>
          <w:tab w:val="left" w:pos="426"/>
        </w:tabs>
        <w:spacing w:before="0" w:after="0" w:line="240" w:lineRule="auto"/>
        <w:rPr>
          <w:rFonts w:ascii="Times New Roman" w:hAnsi="Times New Roman" w:eastAsia="Arial Unicode MS" w:cs="Times New Roman"/>
          <w:b w:val="0"/>
          <w:color w:val="000000"/>
          <w:lang w:eastAsia="ru-RU"/>
        </w:rPr>
      </w:pPr>
      <w:r>
        <w:rPr>
          <w:rFonts w:ascii="Times New Roman" w:hAnsi="Times New Roman" w:cs="Times New Roman"/>
          <w:b w:val="0"/>
        </w:rPr>
        <w:t xml:space="preserve">3.1.4. </w:t>
      </w:r>
      <w:r>
        <w:rPr>
          <w:rFonts w:ascii="Times New Roman" w:hAnsi="Times New Roman" w:eastAsia="Arial Unicode MS" w:cs="Times New Roman"/>
          <w:b w:val="0"/>
          <w:color w:val="000000"/>
          <w:lang w:eastAsia="ru-RU"/>
        </w:rPr>
        <w:t xml:space="preserve">Обеспечить Пациенту непосредственное ознакомление с медицинской документацией, отражающей </w:t>
      </w:r>
      <w:r>
        <w:rPr>
          <w:rFonts w:ascii="Times New Roman" w:hAnsi="Times New Roman" w:cs="Times New Roman"/>
          <w:b w:val="0"/>
        </w:rPr>
        <w:t>состояние</w:t>
      </w:r>
      <w:r>
        <w:rPr>
          <w:rFonts w:ascii="Times New Roman" w:hAnsi="Times New Roman" w:eastAsia="Arial Unicode MS" w:cs="Times New Roman"/>
          <w:b w:val="0"/>
          <w:color w:val="000000"/>
          <w:lang w:eastAsia="ru-RU"/>
        </w:rPr>
        <w:t xml:space="preserve"> его здоровья. После оказания Услуг выдать пациенту на руки заключение о состоянии здоровья и/или результатах проведенных исследований, при наступлении временной нетрудоспособности -  листок временной нетрудоспособности.  На основании письменного заявления Пациента, либо его представителя выдать отражающие состояние </w:t>
      </w:r>
      <w:r>
        <w:rPr>
          <w:rFonts w:ascii="Times New Roman" w:hAnsi="Times New Roman" w:cs="Times New Roman"/>
          <w:b w:val="0"/>
        </w:rPr>
        <w:t>здоровья</w:t>
      </w:r>
      <w:r>
        <w:rPr>
          <w:rFonts w:ascii="Times New Roman" w:hAnsi="Times New Roman" w:eastAsia="Arial Unicode MS" w:cs="Times New Roman"/>
          <w:b w:val="0"/>
          <w:color w:val="000000"/>
          <w:lang w:eastAsia="ru-RU"/>
        </w:rPr>
        <w:t xml:space="preserve"> медицинские документы или копии и выписки из медицинских документов в течение трех рабочих дней.</w:t>
      </w:r>
    </w:p>
    <w:p w14:paraId="35DB38A4">
      <w:pPr>
        <w:pStyle w:val="13"/>
        <w:shd w:val="clear" w:color="auto" w:fill="auto"/>
        <w:tabs>
          <w:tab w:val="left" w:pos="0"/>
          <w:tab w:val="left" w:pos="426"/>
        </w:tabs>
        <w:spacing w:before="0" w:after="0" w:line="240" w:lineRule="auto"/>
        <w:rPr>
          <w:rFonts w:ascii="Times New Roman" w:hAnsi="Times New Roman" w:cs="Times New Roman"/>
          <w:b w:val="0"/>
        </w:rPr>
      </w:pPr>
      <w:r>
        <w:rPr>
          <w:rFonts w:ascii="Times New Roman" w:hAnsi="Times New Roman" w:eastAsia="Arial Unicode MS" w:cs="Times New Roman"/>
          <w:b w:val="0"/>
          <w:color w:val="000000"/>
          <w:lang w:eastAsia="ru-RU"/>
        </w:rPr>
        <w:t xml:space="preserve">3.1.5. </w:t>
      </w:r>
      <w:r>
        <w:rPr>
          <w:rFonts w:ascii="Times New Roman" w:hAnsi="Times New Roman" w:cs="Times New Roman"/>
          <w:b w:val="0"/>
        </w:rPr>
        <w:t xml:space="preserve">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 </w:t>
      </w:r>
    </w:p>
    <w:p w14:paraId="2E23DF06">
      <w:pPr>
        <w:pStyle w:val="13"/>
        <w:tabs>
          <w:tab w:val="left" w:pos="0"/>
          <w:tab w:val="left" w:pos="426"/>
        </w:tabs>
        <w:spacing w:before="0" w:after="0" w:line="240" w:lineRule="auto"/>
        <w:rPr>
          <w:rFonts w:ascii="Times New Roman" w:hAnsi="Times New Roman" w:cs="Times New Roman"/>
        </w:rPr>
      </w:pPr>
      <w:r>
        <w:rPr>
          <w:rFonts w:ascii="Times New Roman" w:hAnsi="Times New Roman" w:eastAsia="Arial Unicode MS" w:cs="Times New Roman"/>
          <w:b w:val="0"/>
          <w:color w:val="000000"/>
          <w:lang w:eastAsia="ru-RU"/>
        </w:rPr>
        <w:t>3.</w:t>
      </w:r>
      <w:r>
        <w:rPr>
          <w:rFonts w:ascii="Times New Roman" w:hAnsi="Times New Roman" w:cs="Times New Roman"/>
          <w:b w:val="0"/>
        </w:rPr>
        <w:t>1.6. Сохранять в тайне информацию, относящуюся к состоянию здоровья Пациента и его взаимодействия с Исполнителем, за исключением случаев, предусмотренных законодательством, или при наличии письменного волеизъявления Пациента, изложенного в Согласии.</w:t>
      </w:r>
      <w:r>
        <w:rPr>
          <w:rFonts w:ascii="Times New Roman" w:hAnsi="Times New Roman" w:cs="Times New Roman"/>
        </w:rPr>
        <w:t xml:space="preserve"> </w:t>
      </w:r>
    </w:p>
    <w:p w14:paraId="352DDA04">
      <w:pPr>
        <w:pStyle w:val="13"/>
        <w:tabs>
          <w:tab w:val="left" w:pos="0"/>
          <w:tab w:val="left" w:pos="426"/>
        </w:tabs>
        <w:spacing w:before="0" w:after="0" w:line="240" w:lineRule="auto"/>
        <w:rPr>
          <w:rFonts w:ascii="Times New Roman" w:hAnsi="Times New Roman" w:cs="Times New Roman"/>
          <w:b w:val="0"/>
        </w:rPr>
      </w:pPr>
      <w:r>
        <w:rPr>
          <w:rFonts w:ascii="Times New Roman" w:hAnsi="Times New Roman" w:eastAsia="Arial Unicode MS" w:cs="Times New Roman"/>
          <w:b w:val="0"/>
          <w:color w:val="000000"/>
          <w:lang w:eastAsia="ru-RU"/>
        </w:rPr>
        <w:t>3.</w:t>
      </w:r>
      <w:r>
        <w:rPr>
          <w:rFonts w:ascii="Times New Roman" w:hAnsi="Times New Roman" w:cs="Times New Roman"/>
          <w:b w:val="0"/>
        </w:rPr>
        <w:t>1.7. Информировать Пациента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w:t>
      </w:r>
    </w:p>
    <w:p w14:paraId="37D43B19">
      <w:pPr>
        <w:pStyle w:val="13"/>
        <w:tabs>
          <w:tab w:val="left" w:pos="0"/>
          <w:tab w:val="left" w:pos="426"/>
        </w:tabs>
        <w:spacing w:before="0" w:after="0" w:line="240" w:lineRule="auto"/>
        <w:rPr>
          <w:rFonts w:ascii="Times New Roman" w:hAnsi="Times New Roman" w:cs="Times New Roman"/>
          <w:b w:val="0"/>
        </w:rPr>
      </w:pPr>
      <w:r>
        <w:rPr>
          <w:rFonts w:ascii="Times New Roman" w:hAnsi="Times New Roman" w:eastAsia="Arial Unicode MS" w:cs="Times New Roman"/>
          <w:b w:val="0"/>
          <w:color w:val="000000"/>
          <w:lang w:eastAsia="ru-RU"/>
        </w:rPr>
        <w:t>3.</w:t>
      </w:r>
      <w:r>
        <w:rPr>
          <w:rFonts w:ascii="Times New Roman" w:hAnsi="Times New Roman" w:cs="Times New Roman"/>
          <w:b w:val="0"/>
        </w:rPr>
        <w:t>1.8. Создавать соответствующие нормам законодательства санитарно-гигиенические и бытовые условия для Пациента при его амбулаторном приеме.</w:t>
      </w:r>
    </w:p>
    <w:p w14:paraId="603AE172">
      <w:pPr>
        <w:pStyle w:val="13"/>
        <w:tabs>
          <w:tab w:val="left" w:pos="0"/>
          <w:tab w:val="left" w:pos="426"/>
        </w:tabs>
        <w:spacing w:before="0" w:after="0" w:line="240" w:lineRule="auto"/>
        <w:rPr>
          <w:rFonts w:ascii="Times New Roman" w:hAnsi="Times New Roman" w:cs="Times New Roman"/>
          <w:b w:val="0"/>
        </w:rPr>
      </w:pPr>
      <w:r>
        <w:rPr>
          <w:rFonts w:ascii="Times New Roman" w:hAnsi="Times New Roman" w:eastAsia="Arial Unicode MS" w:cs="Times New Roman"/>
          <w:b w:val="0"/>
          <w:color w:val="000000"/>
          <w:lang w:eastAsia="ru-RU"/>
        </w:rPr>
        <w:t>3.</w:t>
      </w:r>
      <w:r>
        <w:rPr>
          <w:rFonts w:ascii="Times New Roman" w:hAnsi="Times New Roman" w:cs="Times New Roman"/>
          <w:b w:val="0"/>
        </w:rPr>
        <w:t>1.9. При необходимости организовывать (обеспечивать) взаимодействие с иными медицинскими организациями, услуги которых окажутся необходимыми в ходе лечения Пациента.</w:t>
      </w:r>
    </w:p>
    <w:p w14:paraId="75F6FEDB">
      <w:pPr>
        <w:pStyle w:val="13"/>
        <w:tabs>
          <w:tab w:val="left" w:pos="0"/>
          <w:tab w:val="left" w:pos="426"/>
        </w:tabs>
        <w:spacing w:before="0" w:after="0" w:line="240" w:lineRule="auto"/>
        <w:rPr>
          <w:rFonts w:ascii="Times New Roman" w:hAnsi="Times New Roman" w:cs="Times New Roman"/>
          <w:b w:val="0"/>
        </w:rPr>
      </w:pPr>
      <w:r>
        <w:rPr>
          <w:rFonts w:ascii="Times New Roman" w:hAnsi="Times New Roman" w:cs="Times New Roman"/>
          <w:b w:val="0"/>
        </w:rPr>
        <w:t xml:space="preserve">3.1.10. После исполнения настоящего Договора представить Пациенту (Заказчику/законному представителю) по его требованию справку об оказанных медицинских услугах в целях получения социального вычета на расходы по лечению (далее — Справка), иные документы: копию договора с приложениями и дополнительными соглашениями к нему; выписку из медицинской документации с информацией о назначении препарата, содержащую подпись врача и печать клиники; кассовый чек или иной документ, подтверждающий факт осуществления расчета. Справка выдается на руки Пациенту (Заказчику/законному представителю) в течение 7 (семи) рабочих дней со дня поступления заявления Исполнителю о представлении указанных документов. </w:t>
      </w:r>
      <w:r>
        <w:rPr>
          <w:rFonts w:ascii="Times New Roman" w:hAnsi="Times New Roman" w:cs="Times New Roman"/>
          <w:u w:val="single"/>
        </w:rPr>
        <w:t>Выдача Справки третьим лицам не осуществляется</w:t>
      </w:r>
      <w:r>
        <w:rPr>
          <w:rFonts w:ascii="Times New Roman" w:hAnsi="Times New Roman" w:cs="Times New Roman"/>
        </w:rPr>
        <w:t>.</w:t>
      </w:r>
      <w:r>
        <w:rPr>
          <w:rFonts w:ascii="Times New Roman" w:hAnsi="Times New Roman" w:cs="Times New Roman"/>
          <w:b w:val="0"/>
        </w:rPr>
        <w:t xml:space="preserve"> Указанные документы выдаются бесплатно в установленные сроки.</w:t>
      </w:r>
    </w:p>
    <w:p w14:paraId="3F99C206">
      <w:pPr>
        <w:pStyle w:val="13"/>
        <w:numPr>
          <w:ilvl w:val="1"/>
          <w:numId w:val="4"/>
        </w:numPr>
        <w:shd w:val="clear" w:color="auto" w:fill="auto"/>
        <w:tabs>
          <w:tab w:val="left" w:pos="426"/>
          <w:tab w:val="left" w:pos="567"/>
        </w:tabs>
        <w:spacing w:before="0" w:after="0" w:line="240" w:lineRule="auto"/>
        <w:ind w:left="0" w:firstLine="0"/>
        <w:rPr>
          <w:rFonts w:ascii="Times New Roman" w:hAnsi="Times New Roman" w:eastAsia="Arial Unicode MS" w:cs="Times New Roman"/>
          <w:u w:val="single"/>
          <w:lang w:eastAsia="ru-RU"/>
        </w:rPr>
      </w:pPr>
      <w:r>
        <w:rPr>
          <w:rFonts w:ascii="Times New Roman" w:hAnsi="Times New Roman" w:cs="Times New Roman"/>
          <w:b w:val="0"/>
        </w:rPr>
        <w:t>Исполнитель вправе:</w:t>
      </w:r>
    </w:p>
    <w:p w14:paraId="5AEB8940">
      <w:pPr>
        <w:pStyle w:val="13"/>
        <w:shd w:val="clear" w:color="auto" w:fill="auto"/>
        <w:tabs>
          <w:tab w:val="left" w:pos="426"/>
          <w:tab w:val="left" w:pos="5004"/>
        </w:tabs>
        <w:spacing w:before="0" w:after="0" w:line="240" w:lineRule="auto"/>
        <w:rPr>
          <w:rFonts w:ascii="Times New Roman" w:hAnsi="Times New Roman" w:cs="Times New Roman"/>
          <w:b w:val="0"/>
        </w:rPr>
      </w:pPr>
      <w:r>
        <w:rPr>
          <w:rFonts w:ascii="Times New Roman" w:hAnsi="Times New Roman" w:eastAsia="Arial Unicode MS" w:cs="Times New Roman"/>
          <w:b w:val="0"/>
          <w:lang w:eastAsia="ru-RU"/>
        </w:rPr>
        <w:t>3.2.1.</w:t>
      </w:r>
      <w:r>
        <w:rPr>
          <w:rFonts w:ascii="Times New Roman" w:hAnsi="Times New Roman" w:eastAsia="Arial Unicode MS" w:cs="Times New Roman"/>
          <w:lang w:eastAsia="ru-RU"/>
        </w:rPr>
        <w:t xml:space="preserve"> </w:t>
      </w:r>
      <w:r>
        <w:rPr>
          <w:rFonts w:ascii="Times New Roman" w:hAnsi="Times New Roman" w:cs="Times New Roman"/>
          <w:b w:val="0"/>
        </w:rPr>
        <w:t>В одностороннем внесудебном порядке отказаться от исполнения Договора</w:t>
      </w:r>
    </w:p>
    <w:p w14:paraId="4C6522E8">
      <w:pPr>
        <w:pStyle w:val="14"/>
        <w:widowControl w:val="0"/>
        <w:numPr>
          <w:ilvl w:val="0"/>
          <w:numId w:val="5"/>
        </w:numPr>
        <w:tabs>
          <w:tab w:val="left" w:pos="426"/>
        </w:tabs>
        <w:spacing w:before="0" w:line="240" w:lineRule="auto"/>
        <w:ind w:left="0" w:right="0" w:firstLine="0"/>
        <w:rPr>
          <w:rFonts w:ascii="Times New Roman" w:hAnsi="Times New Roman" w:cs="Times New Roman"/>
          <w:sz w:val="17"/>
          <w:szCs w:val="17"/>
        </w:rPr>
      </w:pPr>
      <w:r>
        <w:rPr>
          <w:rFonts w:ascii="Times New Roman" w:hAnsi="Times New Roman" w:eastAsia="Arial Unicode MS" w:cs="Times New Roman"/>
          <w:sz w:val="17"/>
          <w:szCs w:val="17"/>
          <w:lang w:eastAsia="ru-RU"/>
        </w:rPr>
        <w:t>п</w:t>
      </w:r>
      <w:r>
        <w:rPr>
          <w:rFonts w:ascii="Times New Roman" w:hAnsi="Times New Roman" w:cs="Times New Roman"/>
          <w:sz w:val="17"/>
          <w:szCs w:val="17"/>
        </w:rPr>
        <w:t>ри выявлении у Пациента медицинских противопоказаний, препятствующих оказанию Услуг;</w:t>
      </w:r>
    </w:p>
    <w:p w14:paraId="5E47A1A4">
      <w:pPr>
        <w:pStyle w:val="14"/>
        <w:widowControl w:val="0"/>
        <w:numPr>
          <w:ilvl w:val="0"/>
          <w:numId w:val="5"/>
        </w:numPr>
        <w:tabs>
          <w:tab w:val="left" w:pos="426"/>
        </w:tabs>
        <w:spacing w:before="0" w:line="240" w:lineRule="auto"/>
        <w:ind w:left="0" w:right="0" w:firstLine="0"/>
        <w:rPr>
          <w:rFonts w:ascii="Times New Roman" w:hAnsi="Times New Roman" w:cs="Times New Roman"/>
          <w:sz w:val="17"/>
          <w:szCs w:val="17"/>
        </w:rPr>
      </w:pPr>
      <w:r>
        <w:rPr>
          <w:rFonts w:ascii="Times New Roman" w:hAnsi="Times New Roman" w:cs="Times New Roman"/>
          <w:sz w:val="17"/>
          <w:szCs w:val="17"/>
        </w:rPr>
        <w:t>при невыполнении Пациентом предписаний и рекомендаций Исполнителя, которые могут привести к ухудшению состояния здоровья Пациента;</w:t>
      </w:r>
    </w:p>
    <w:p w14:paraId="3AF03888">
      <w:pPr>
        <w:pStyle w:val="14"/>
        <w:widowControl w:val="0"/>
        <w:numPr>
          <w:ilvl w:val="0"/>
          <w:numId w:val="5"/>
        </w:numPr>
        <w:tabs>
          <w:tab w:val="left" w:pos="426"/>
        </w:tabs>
        <w:spacing w:before="0" w:line="240" w:lineRule="auto"/>
        <w:ind w:left="0" w:right="0" w:firstLine="0"/>
        <w:rPr>
          <w:rFonts w:ascii="Times New Roman" w:hAnsi="Times New Roman" w:cs="Times New Roman"/>
          <w:sz w:val="17"/>
          <w:szCs w:val="17"/>
        </w:rPr>
      </w:pPr>
      <w:r>
        <w:rPr>
          <w:rFonts w:ascii="Times New Roman" w:hAnsi="Times New Roman" w:cs="Times New Roman"/>
          <w:sz w:val="17"/>
          <w:szCs w:val="17"/>
        </w:rPr>
        <w:t>при несоблюдении Пациентом Правил внутреннего распорядка, установленных Исполнителем</w:t>
      </w:r>
    </w:p>
    <w:p w14:paraId="01BEC4B0">
      <w:pPr>
        <w:pStyle w:val="13"/>
        <w:shd w:val="clear" w:color="auto" w:fill="auto"/>
        <w:tabs>
          <w:tab w:val="left" w:pos="426"/>
          <w:tab w:val="left" w:pos="5004"/>
        </w:tabs>
        <w:spacing w:before="0" w:after="0" w:line="240" w:lineRule="auto"/>
        <w:rPr>
          <w:rFonts w:ascii="Times New Roman" w:hAnsi="Times New Roman" w:cs="Times New Roman"/>
          <w:b w:val="0"/>
        </w:rPr>
      </w:pPr>
      <w:r>
        <w:rPr>
          <w:rFonts w:ascii="Times New Roman" w:hAnsi="Times New Roman" w:cs="Times New Roman"/>
          <w:b w:val="0"/>
        </w:rPr>
        <w:t>3.2.2.</w:t>
      </w:r>
      <w:r>
        <w:rPr>
          <w:rFonts w:ascii="Times New Roman" w:hAnsi="Times New Roman" w:cs="Times New Roman"/>
        </w:rPr>
        <w:t xml:space="preserve">  </w:t>
      </w:r>
      <w:r>
        <w:rPr>
          <w:rFonts w:ascii="Times New Roman" w:hAnsi="Times New Roman" w:cs="Times New Roman"/>
          <w:b w:val="0"/>
        </w:rPr>
        <w:t>С предварительного письменного согласия Пациента привлекать специалистов узкого профиля из иных медицинских учреждений для оказания Услуг. Привлекать специалистов узкого профиля без предварительного согласия Пациента, если существует угроза причинения непоправимого вреда здоровью или жизни Пациента;</w:t>
      </w:r>
    </w:p>
    <w:p w14:paraId="17630011">
      <w:pPr>
        <w:pStyle w:val="13"/>
        <w:shd w:val="clear" w:color="auto" w:fill="auto"/>
        <w:tabs>
          <w:tab w:val="left" w:pos="426"/>
          <w:tab w:val="left" w:pos="5004"/>
        </w:tabs>
        <w:spacing w:before="0" w:after="0" w:line="240" w:lineRule="auto"/>
        <w:rPr>
          <w:rFonts w:ascii="Times New Roman" w:hAnsi="Times New Roman" w:eastAsia="Times New Roman" w:cs="Times New Roman"/>
          <w:b w:val="0"/>
        </w:rPr>
      </w:pPr>
      <w:r>
        <w:rPr>
          <w:rFonts w:ascii="Times New Roman" w:hAnsi="Times New Roman" w:cs="Times New Roman"/>
          <w:b w:val="0"/>
        </w:rPr>
        <w:t>3.2.3</w:t>
      </w:r>
      <w:r>
        <w:rPr>
          <w:rFonts w:ascii="Times New Roman" w:hAnsi="Times New Roman" w:cs="Times New Roman"/>
        </w:rPr>
        <w:t xml:space="preserve">. </w:t>
      </w:r>
      <w:r>
        <w:rPr>
          <w:rFonts w:ascii="Times New Roman" w:hAnsi="Times New Roman" w:cs="Times New Roman"/>
          <w:b w:val="0"/>
        </w:rPr>
        <w:t>Приостановить</w:t>
      </w:r>
      <w:r>
        <w:rPr>
          <w:rFonts w:ascii="Times New Roman" w:hAnsi="Times New Roman" w:eastAsia="Times New Roman" w:cs="Times New Roman"/>
        </w:rPr>
        <w:t xml:space="preserve"> </w:t>
      </w:r>
      <w:r>
        <w:rPr>
          <w:rFonts w:ascii="Times New Roman" w:hAnsi="Times New Roman" w:eastAsia="Times New Roman" w:cs="Times New Roman"/>
          <w:b w:val="0"/>
        </w:rPr>
        <w:t>оказание Услуг в случае несвоевременной их оплаты до полного погашения образовавшейся задолженности, кроме случаев, когда оказание Услуг необходимо для предотвращения причинения ущерба/вреда здоровью или для сохранения жизни Пациента.</w:t>
      </w:r>
    </w:p>
    <w:p w14:paraId="3E7C3EB1">
      <w:pPr>
        <w:pStyle w:val="13"/>
        <w:shd w:val="clear" w:color="auto" w:fill="auto"/>
        <w:tabs>
          <w:tab w:val="left" w:pos="426"/>
          <w:tab w:val="left" w:pos="5004"/>
        </w:tabs>
        <w:spacing w:before="0" w:after="0" w:line="240" w:lineRule="auto"/>
        <w:rPr>
          <w:rFonts w:ascii="Times New Roman" w:hAnsi="Times New Roman" w:eastAsia="Times New Roman" w:cs="Times New Roman"/>
          <w:b w:val="0"/>
        </w:rPr>
      </w:pPr>
      <w:r>
        <w:rPr>
          <w:rFonts w:ascii="Times New Roman" w:hAnsi="Times New Roman" w:eastAsia="Times New Roman" w:cs="Times New Roman"/>
          <w:b w:val="0"/>
        </w:rPr>
        <w:t>3.2.4. С согласия Пациента (Заказчика) оказывать Пациенту услуги, не предусмотренные настоящим Договором, о чем Пациент (Заказчик) должен быть заранее предупрежден в устной или письменной форме, с обязательным предварительным уведомлением о стоимости и получением письменного согласия со стороны Пациента.</w:t>
      </w:r>
    </w:p>
    <w:p w14:paraId="0F9D2BBD">
      <w:pPr>
        <w:pStyle w:val="13"/>
        <w:shd w:val="clear" w:color="auto" w:fill="auto"/>
        <w:tabs>
          <w:tab w:val="left" w:pos="426"/>
          <w:tab w:val="left" w:pos="5004"/>
        </w:tabs>
        <w:spacing w:before="0" w:after="0" w:line="240" w:lineRule="auto"/>
        <w:rPr>
          <w:rFonts w:ascii="Times New Roman" w:hAnsi="Times New Roman" w:eastAsia="Times New Roman" w:cs="Times New Roman"/>
        </w:rPr>
      </w:pPr>
      <w:r>
        <w:rPr>
          <w:rFonts w:ascii="Times New Roman" w:hAnsi="Times New Roman" w:eastAsia="Times New Roman" w:cs="Times New Roman"/>
          <w:b w:val="0"/>
        </w:rPr>
        <w:t xml:space="preserve">3.2.5. </w:t>
      </w:r>
      <w:r>
        <w:rPr>
          <w:rFonts w:ascii="Times New Roman" w:hAnsi="Times New Roman" w:eastAsia="Times New Roman" w:cs="Times New Roman"/>
        </w:rPr>
        <w:t xml:space="preserve">При не подтверждении со стороны Пациента записи на прием (консультацию или обследование, прохождения лечения и т.д., и т.п., на оказание любой медицинской платной услуги по записи (слоту) на который записан Пациент) любым доступным и возможным способом минимум за сутки до даты записи/приема, Исполнитель вправе передать слот записи другому пациенту при этом штрафные санкции к Исполнителю и Пациенту не применяются. </w:t>
      </w:r>
    </w:p>
    <w:p w14:paraId="1800C2FC">
      <w:pPr>
        <w:pStyle w:val="13"/>
        <w:shd w:val="clear" w:color="auto" w:fill="auto"/>
        <w:tabs>
          <w:tab w:val="left" w:pos="426"/>
          <w:tab w:val="left" w:pos="5004"/>
        </w:tabs>
        <w:spacing w:before="0" w:after="0" w:line="240" w:lineRule="auto"/>
        <w:rPr>
          <w:rFonts w:ascii="Times New Roman" w:hAnsi="Times New Roman" w:eastAsia="Times New Roman" w:cs="Times New Roman"/>
          <w:b w:val="0"/>
        </w:rPr>
      </w:pPr>
      <w:r>
        <w:rPr>
          <w:rFonts w:ascii="Times New Roman" w:hAnsi="Times New Roman" w:eastAsia="Times New Roman" w:cs="Times New Roman"/>
          <w:b w:val="0"/>
        </w:rPr>
        <w:t>3.2.6. Обрабатывать и передавать персональные данные и предоставлять информацию о состоянии здоровья Пациента только в строгом соответствии с требованиями законодательства РФ.</w:t>
      </w:r>
    </w:p>
    <w:p w14:paraId="701E5D75">
      <w:pPr>
        <w:pStyle w:val="13"/>
        <w:numPr>
          <w:ilvl w:val="1"/>
          <w:numId w:val="4"/>
        </w:numPr>
        <w:shd w:val="clear" w:color="auto" w:fill="auto"/>
        <w:tabs>
          <w:tab w:val="left" w:pos="426"/>
          <w:tab w:val="left" w:pos="567"/>
        </w:tabs>
        <w:spacing w:before="0" w:after="0" w:line="240" w:lineRule="auto"/>
        <w:ind w:left="0" w:firstLine="0"/>
        <w:rPr>
          <w:rFonts w:ascii="Times New Roman" w:hAnsi="Times New Roman" w:eastAsia="Arial Unicode MS" w:cs="Times New Roman"/>
          <w:u w:val="single"/>
          <w:lang w:eastAsia="ru-RU"/>
        </w:rPr>
      </w:pPr>
      <w:r>
        <w:rPr>
          <w:rFonts w:ascii="Times New Roman" w:hAnsi="Times New Roman" w:cs="Times New Roman"/>
          <w:b w:val="0"/>
        </w:rPr>
        <w:t>Пациент</w:t>
      </w:r>
      <w:r>
        <w:rPr>
          <w:rFonts w:ascii="Times New Roman" w:hAnsi="Times New Roman" w:eastAsia="Arial Unicode MS" w:cs="Times New Roman"/>
          <w:b w:val="0"/>
          <w:lang w:eastAsia="ru-RU"/>
        </w:rPr>
        <w:t xml:space="preserve"> вправе:</w:t>
      </w:r>
    </w:p>
    <w:p w14:paraId="365BF4DD">
      <w:pPr>
        <w:pStyle w:val="13"/>
        <w:shd w:val="clear" w:color="auto" w:fill="auto"/>
        <w:tabs>
          <w:tab w:val="left" w:pos="426"/>
          <w:tab w:val="left" w:pos="709"/>
        </w:tabs>
        <w:spacing w:before="0" w:after="0" w:line="240" w:lineRule="auto"/>
        <w:rPr>
          <w:rFonts w:ascii="Times New Roman" w:hAnsi="Times New Roman" w:cs="Times New Roman"/>
          <w:b w:val="0"/>
        </w:rPr>
      </w:pPr>
      <w:r>
        <w:rPr>
          <w:rFonts w:ascii="Times New Roman" w:hAnsi="Times New Roman" w:cs="Times New Roman"/>
          <w:b w:val="0"/>
        </w:rPr>
        <w:t>3.3.1.В одностороннем порядке отказаться от исполнения Договора, уведомив письменно об этом Исполнителя, при условии возмещения Исполнителю документально подтвержденных фактических расходов (в том числе документально подтвержденных расходов, связанных с приготовлением к исполнению Договора);</w:t>
      </w:r>
    </w:p>
    <w:p w14:paraId="6C450B58">
      <w:pPr>
        <w:pStyle w:val="13"/>
        <w:numPr>
          <w:ilvl w:val="2"/>
          <w:numId w:val="4"/>
        </w:numPr>
        <w:shd w:val="clear" w:color="auto" w:fill="auto"/>
        <w:tabs>
          <w:tab w:val="left" w:pos="426"/>
          <w:tab w:val="left" w:pos="709"/>
        </w:tabs>
        <w:spacing w:before="0" w:after="0" w:line="240" w:lineRule="auto"/>
        <w:ind w:left="0" w:firstLine="0"/>
        <w:rPr>
          <w:rFonts w:ascii="Times New Roman" w:hAnsi="Times New Roman" w:cs="Times New Roman"/>
          <w:b w:val="0"/>
        </w:rPr>
      </w:pPr>
      <w:r>
        <w:rPr>
          <w:rFonts w:ascii="Times New Roman" w:hAnsi="Times New Roman" w:eastAsia="Arial Unicode MS" w:cs="Times New Roman"/>
          <w:color w:val="000000"/>
          <w:lang w:eastAsia="ru-RU"/>
        </w:rPr>
        <w:t xml:space="preserve"> </w:t>
      </w:r>
      <w:r>
        <w:rPr>
          <w:rFonts w:ascii="Times New Roman" w:hAnsi="Times New Roman" w:cs="Times New Roman"/>
          <w:b w:val="0"/>
        </w:rPr>
        <w:t>Выбирать лечащего врача из штата Исполнителя в соответствии с характером оказываемых Услуг;</w:t>
      </w:r>
    </w:p>
    <w:p w14:paraId="6F9BBAFC">
      <w:pPr>
        <w:pStyle w:val="13"/>
        <w:numPr>
          <w:ilvl w:val="2"/>
          <w:numId w:val="4"/>
        </w:numPr>
        <w:shd w:val="clear" w:color="auto" w:fill="auto"/>
        <w:tabs>
          <w:tab w:val="left" w:pos="426"/>
          <w:tab w:val="left" w:pos="709"/>
        </w:tabs>
        <w:spacing w:before="0" w:after="0" w:line="240" w:lineRule="auto"/>
        <w:ind w:left="0" w:firstLine="0"/>
        <w:rPr>
          <w:rFonts w:ascii="Times New Roman" w:hAnsi="Times New Roman" w:eastAsia="Arial Unicode MS" w:cs="Times New Roman"/>
          <w:b w:val="0"/>
          <w:color w:val="000000"/>
          <w:lang w:eastAsia="ru-RU"/>
        </w:rPr>
      </w:pPr>
      <w:r>
        <w:rPr>
          <w:rFonts w:ascii="Times New Roman" w:hAnsi="Times New Roman" w:eastAsia="Arial Unicode MS" w:cs="Times New Roman"/>
          <w:b w:val="0"/>
          <w:color w:val="000000"/>
          <w:lang w:eastAsia="ru-RU"/>
        </w:rPr>
        <w:t xml:space="preserve">В </w:t>
      </w:r>
      <w:r>
        <w:rPr>
          <w:rFonts w:ascii="Times New Roman" w:hAnsi="Times New Roman" w:cs="Times New Roman"/>
          <w:b w:val="0"/>
        </w:rPr>
        <w:t>процессе</w:t>
      </w:r>
      <w:r>
        <w:rPr>
          <w:rFonts w:ascii="Times New Roman" w:hAnsi="Times New Roman" w:eastAsia="Arial Unicode MS" w:cs="Times New Roman"/>
          <w:b w:val="0"/>
          <w:color w:val="000000"/>
          <w:lang w:eastAsia="ru-RU"/>
        </w:rPr>
        <w:t xml:space="preserve"> оказания Услуг получать информацию о состоянии своего здоровья, результатах проведенных исследований, лечебных мероприятий;</w:t>
      </w:r>
    </w:p>
    <w:p w14:paraId="339D74A6">
      <w:pPr>
        <w:pStyle w:val="13"/>
        <w:numPr>
          <w:ilvl w:val="2"/>
          <w:numId w:val="4"/>
        </w:numPr>
        <w:shd w:val="clear" w:color="auto" w:fill="auto"/>
        <w:tabs>
          <w:tab w:val="left" w:pos="426"/>
          <w:tab w:val="left" w:pos="709"/>
        </w:tabs>
        <w:spacing w:before="0" w:after="0" w:line="240" w:lineRule="auto"/>
        <w:ind w:left="0" w:firstLine="0"/>
        <w:rPr>
          <w:rFonts w:ascii="Times New Roman" w:hAnsi="Times New Roman" w:cs="Times New Roman"/>
          <w:b w:val="0"/>
        </w:rPr>
      </w:pPr>
      <w:r>
        <w:rPr>
          <w:rFonts w:ascii="Times New Roman" w:hAnsi="Times New Roman" w:cs="Times New Roman"/>
          <w:b w:val="0"/>
        </w:rPr>
        <w:t>Получать</w:t>
      </w:r>
      <w:r>
        <w:rPr>
          <w:rFonts w:ascii="Times New Roman" w:hAnsi="Times New Roman" w:eastAsia="Arial Unicode MS" w:cs="Times New Roman"/>
          <w:b w:val="0"/>
          <w:color w:val="000000"/>
          <w:lang w:eastAsia="ru-RU"/>
        </w:rPr>
        <w:t xml:space="preserve"> </w:t>
      </w:r>
      <w:r>
        <w:rPr>
          <w:rFonts w:ascii="Times New Roman" w:hAnsi="Times New Roman" w:cs="Times New Roman"/>
          <w:b w:val="0"/>
        </w:rPr>
        <w:t>медицинские документы, копии медицинских документов, выписки из медицинских документов, отражающие состояние его здоровья в соответствии с п.3.1.3;</w:t>
      </w:r>
    </w:p>
    <w:p w14:paraId="6CF84E4E">
      <w:pPr>
        <w:pStyle w:val="13"/>
        <w:numPr>
          <w:ilvl w:val="2"/>
          <w:numId w:val="4"/>
        </w:numPr>
        <w:shd w:val="clear" w:color="auto" w:fill="auto"/>
        <w:tabs>
          <w:tab w:val="left" w:pos="426"/>
          <w:tab w:val="left" w:pos="709"/>
        </w:tabs>
        <w:spacing w:before="0" w:after="0" w:line="240" w:lineRule="auto"/>
        <w:ind w:left="0" w:firstLine="0"/>
        <w:rPr>
          <w:rFonts w:ascii="Times New Roman" w:hAnsi="Times New Roman" w:cs="Times New Roman"/>
          <w:b w:val="0"/>
        </w:rPr>
      </w:pPr>
      <w:r>
        <w:rPr>
          <w:rFonts w:ascii="Times New Roman" w:hAnsi="Times New Roman" w:cs="Times New Roman"/>
          <w:b w:val="0"/>
        </w:rPr>
        <w:t>Требовать сохранения конфиденциальности сведений о факте обращения за медицинской помощью, диагнозе и состоянии своего здоровья.</w:t>
      </w:r>
    </w:p>
    <w:p w14:paraId="6880FD66">
      <w:pPr>
        <w:pStyle w:val="13"/>
        <w:numPr>
          <w:ilvl w:val="2"/>
          <w:numId w:val="4"/>
        </w:numPr>
        <w:shd w:val="clear" w:color="auto" w:fill="auto"/>
        <w:tabs>
          <w:tab w:val="left" w:pos="426"/>
          <w:tab w:val="left" w:pos="709"/>
        </w:tabs>
        <w:spacing w:before="0" w:after="0" w:line="240" w:lineRule="auto"/>
        <w:ind w:left="0" w:hanging="11"/>
        <w:rPr>
          <w:rFonts w:ascii="Times New Roman" w:hAnsi="Times New Roman" w:cs="Times New Roman"/>
          <w:b w:val="0"/>
        </w:rPr>
      </w:pPr>
      <w:r>
        <w:rPr>
          <w:rFonts w:ascii="Times New Roman" w:hAnsi="Times New Roman" w:cs="Times New Roman"/>
          <w:b w:val="0"/>
        </w:rPr>
        <w:t>Требовать составления твердой сметы на оказываемые услуги. При этом твёрдая смета не подлежит изменению в ходе исполнения настоящего Договора.</w:t>
      </w:r>
    </w:p>
    <w:p w14:paraId="4B8CAA5E">
      <w:pPr>
        <w:pStyle w:val="13"/>
        <w:numPr>
          <w:ilvl w:val="1"/>
          <w:numId w:val="4"/>
        </w:numPr>
        <w:shd w:val="clear" w:color="auto" w:fill="auto"/>
        <w:tabs>
          <w:tab w:val="left" w:pos="426"/>
          <w:tab w:val="left" w:pos="709"/>
        </w:tabs>
        <w:spacing w:before="0" w:after="0" w:line="240" w:lineRule="auto"/>
        <w:ind w:left="0" w:firstLine="0"/>
        <w:rPr>
          <w:rFonts w:ascii="Times New Roman" w:hAnsi="Times New Roman" w:eastAsia="Arial Unicode MS" w:cs="Times New Roman"/>
          <w:color w:val="000000"/>
          <w:u w:val="single"/>
          <w:lang w:eastAsia="ru-RU"/>
        </w:rPr>
      </w:pPr>
      <w:r>
        <w:rPr>
          <w:rFonts w:ascii="Times New Roman" w:hAnsi="Times New Roman" w:cs="Times New Roman"/>
          <w:b w:val="0"/>
        </w:rPr>
        <w:t>Пациент</w:t>
      </w:r>
      <w:r>
        <w:rPr>
          <w:rFonts w:ascii="Times New Roman" w:hAnsi="Times New Roman" w:eastAsia="Arial Unicode MS" w:cs="Times New Roman"/>
          <w:color w:val="000000"/>
          <w:lang w:eastAsia="ru-RU"/>
        </w:rPr>
        <w:t xml:space="preserve"> </w:t>
      </w:r>
      <w:r>
        <w:rPr>
          <w:rFonts w:ascii="Times New Roman" w:hAnsi="Times New Roman" w:eastAsia="Arial Unicode MS" w:cs="Times New Roman"/>
          <w:b w:val="0"/>
          <w:color w:val="000000"/>
          <w:lang w:eastAsia="ru-RU"/>
        </w:rPr>
        <w:t>обязуется:</w:t>
      </w:r>
    </w:p>
    <w:p w14:paraId="773E15E8">
      <w:pPr>
        <w:pStyle w:val="13"/>
        <w:shd w:val="clear" w:color="auto" w:fill="auto"/>
        <w:tabs>
          <w:tab w:val="left" w:pos="426"/>
          <w:tab w:val="left" w:pos="5004"/>
        </w:tabs>
        <w:spacing w:before="0" w:after="0" w:line="240" w:lineRule="auto"/>
        <w:rPr>
          <w:rFonts w:ascii="Times New Roman" w:hAnsi="Times New Roman" w:eastAsia="Arial Unicode MS" w:cs="Times New Roman"/>
          <w:color w:val="000000"/>
          <w:lang w:eastAsia="ru-RU"/>
        </w:rPr>
      </w:pPr>
      <w:r>
        <w:rPr>
          <w:rFonts w:ascii="Times New Roman" w:hAnsi="Times New Roman" w:cs="Times New Roman"/>
          <w:b w:val="0"/>
        </w:rPr>
        <w:t>3.3.1. Предоставить</w:t>
      </w:r>
      <w:r>
        <w:rPr>
          <w:rFonts w:ascii="Times New Roman" w:hAnsi="Times New Roman" w:eastAsia="Arial Unicode MS" w:cs="Times New Roman"/>
          <w:color w:val="000000"/>
          <w:lang w:eastAsia="ru-RU"/>
        </w:rPr>
        <w:t xml:space="preserve"> </w:t>
      </w:r>
      <w:r>
        <w:rPr>
          <w:rFonts w:ascii="Times New Roman" w:hAnsi="Times New Roman" w:eastAsia="Arial Unicode MS" w:cs="Times New Roman"/>
          <w:b w:val="0"/>
          <w:color w:val="000000"/>
          <w:lang w:eastAsia="ru-RU"/>
        </w:rPr>
        <w:t>следующие документы</w:t>
      </w:r>
      <w:r>
        <w:rPr>
          <w:rFonts w:ascii="Times New Roman" w:hAnsi="Times New Roman" w:eastAsia="Arial Unicode MS" w:cs="Times New Roman"/>
          <w:color w:val="000000"/>
          <w:lang w:eastAsia="ru-RU"/>
        </w:rPr>
        <w:t>:</w:t>
      </w:r>
    </w:p>
    <w:p w14:paraId="3B91D87E">
      <w:pPr>
        <w:pStyle w:val="14"/>
        <w:widowControl w:val="0"/>
        <w:numPr>
          <w:ilvl w:val="0"/>
          <w:numId w:val="5"/>
        </w:numPr>
        <w:tabs>
          <w:tab w:val="left" w:pos="426"/>
        </w:tabs>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cs="Times New Roman"/>
          <w:sz w:val="17"/>
          <w:szCs w:val="17"/>
        </w:rPr>
        <w:t>согласие</w:t>
      </w:r>
      <w:r>
        <w:rPr>
          <w:rFonts w:ascii="Times New Roman" w:hAnsi="Times New Roman" w:eastAsia="Arial Unicode MS" w:cs="Times New Roman"/>
          <w:color w:val="000000"/>
          <w:sz w:val="17"/>
          <w:szCs w:val="17"/>
          <w:lang w:eastAsia="ru-RU"/>
        </w:rPr>
        <w:t xml:space="preserve"> на </w:t>
      </w:r>
      <w:r>
        <w:rPr>
          <w:rFonts w:ascii="Times New Roman" w:hAnsi="Times New Roman" w:cs="Times New Roman"/>
          <w:sz w:val="17"/>
          <w:szCs w:val="17"/>
        </w:rPr>
        <w:t>обработку</w:t>
      </w:r>
      <w:r>
        <w:rPr>
          <w:rFonts w:ascii="Times New Roman" w:hAnsi="Times New Roman" w:eastAsia="Arial Unicode MS" w:cs="Times New Roman"/>
          <w:color w:val="000000"/>
          <w:sz w:val="17"/>
          <w:szCs w:val="17"/>
          <w:lang w:eastAsia="ru-RU"/>
        </w:rPr>
        <w:t xml:space="preserve"> Исполнителем персональных данных Пациента;</w:t>
      </w:r>
    </w:p>
    <w:p w14:paraId="5A00767F">
      <w:pPr>
        <w:pStyle w:val="14"/>
        <w:widowControl w:val="0"/>
        <w:numPr>
          <w:ilvl w:val="0"/>
          <w:numId w:val="5"/>
        </w:numPr>
        <w:tabs>
          <w:tab w:val="left" w:pos="426"/>
        </w:tabs>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cs="Times New Roman"/>
          <w:sz w:val="17"/>
          <w:szCs w:val="17"/>
        </w:rPr>
        <w:t>информированное</w:t>
      </w:r>
      <w:r>
        <w:rPr>
          <w:rFonts w:ascii="Times New Roman" w:hAnsi="Times New Roman" w:eastAsia="Arial Unicode MS" w:cs="Times New Roman"/>
          <w:sz w:val="17"/>
          <w:szCs w:val="17"/>
          <w:lang w:eastAsia="ru-RU"/>
        </w:rPr>
        <w:t xml:space="preserve"> добровольное согласие на оказание медицинской помощи и проведение медицинских вмешательств;</w:t>
      </w:r>
    </w:p>
    <w:p w14:paraId="318D9C13">
      <w:pPr>
        <w:pStyle w:val="14"/>
        <w:widowControl w:val="0"/>
        <w:numPr>
          <w:ilvl w:val="0"/>
          <w:numId w:val="5"/>
        </w:numPr>
        <w:tabs>
          <w:tab w:val="left" w:pos="426"/>
        </w:tabs>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eastAsia="Arial Unicode MS" w:cs="Times New Roman"/>
          <w:sz w:val="17"/>
          <w:szCs w:val="17"/>
          <w:lang w:eastAsia="ru-RU"/>
        </w:rPr>
        <w:t>информированный добровольный отказ от оказания медицинской помощи;</w:t>
      </w:r>
    </w:p>
    <w:p w14:paraId="01371CE6">
      <w:pPr>
        <w:pStyle w:val="14"/>
        <w:widowControl w:val="0"/>
        <w:numPr>
          <w:ilvl w:val="0"/>
          <w:numId w:val="5"/>
        </w:numPr>
        <w:tabs>
          <w:tab w:val="left" w:pos="426"/>
        </w:tabs>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eastAsia="Arial Unicode MS" w:cs="Times New Roman"/>
          <w:sz w:val="17"/>
          <w:szCs w:val="17"/>
          <w:lang w:eastAsia="ru-RU"/>
        </w:rPr>
        <w:t>согласие на передачу персональных данных третьим лицам, с которыми у Исполнителя заключены договоры на оказание сопутствующих медицинских услуг с целью получения диагностического обследования пациента, лабораторных исследований и расшифровки медицинской документации.</w:t>
      </w:r>
    </w:p>
    <w:p w14:paraId="730F9C21">
      <w:pPr>
        <w:pStyle w:val="14"/>
        <w:widowControl w:val="0"/>
        <w:tabs>
          <w:tab w:val="left" w:pos="426"/>
        </w:tabs>
        <w:spacing w:before="0" w:line="240" w:lineRule="auto"/>
        <w:ind w:left="0" w:right="0"/>
        <w:rPr>
          <w:rFonts w:ascii="Times New Roman" w:hAnsi="Times New Roman" w:eastAsia="Arial Unicode MS" w:cs="Times New Roman"/>
          <w:sz w:val="17"/>
          <w:szCs w:val="17"/>
          <w:lang w:eastAsia="ru-RU"/>
        </w:rPr>
      </w:pPr>
      <w:r>
        <w:rPr>
          <w:rFonts w:ascii="Times New Roman" w:hAnsi="Times New Roman" w:eastAsia="Arial Unicode MS" w:cs="Times New Roman"/>
          <w:sz w:val="17"/>
          <w:szCs w:val="17"/>
          <w:lang w:eastAsia="ru-RU"/>
        </w:rPr>
        <w:t>3.3.2. Оформить информированное добровольное согласие на медицинское вмешательство (далее — ИДС), которое должно содержать, помимо сведений о диагнозе, вмешательстве и рисках, подтверждение ознакомления с правом на составление твердой сметы, предупреждение о том, что аналогичную медицинскую помощь можно получить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 а также фразу об осознанном выборе платной услуги.</w:t>
      </w:r>
    </w:p>
    <w:p w14:paraId="30D5F096">
      <w:pPr>
        <w:pStyle w:val="13"/>
        <w:numPr>
          <w:ilvl w:val="2"/>
          <w:numId w:val="4"/>
        </w:numPr>
        <w:shd w:val="clear" w:color="auto" w:fill="auto"/>
        <w:tabs>
          <w:tab w:val="left" w:pos="426"/>
          <w:tab w:val="left" w:pos="709"/>
        </w:tabs>
        <w:spacing w:before="0" w:after="0" w:line="240" w:lineRule="auto"/>
        <w:ind w:left="0" w:firstLine="0"/>
        <w:rPr>
          <w:rFonts w:ascii="Times New Roman" w:hAnsi="Times New Roman" w:eastAsia="Arial Unicode MS" w:cs="Times New Roman"/>
          <w:lang w:eastAsia="ru-RU"/>
        </w:rPr>
      </w:pPr>
      <w:r>
        <w:rPr>
          <w:rFonts w:ascii="Times New Roman" w:hAnsi="Times New Roman" w:eastAsia="Arial Unicode MS" w:cs="Times New Roman"/>
          <w:b w:val="0"/>
          <w:lang w:eastAsia="ru-RU"/>
        </w:rPr>
        <w:t>Предоставить Исполнителю всю имеющуюся у него информацию о состоянии здоровья, в том числе о перенесенных ранее хирургических вмешательствах, травмах, хронических и наследственных заболеваниях, известных ему аллергических реакциях, противопоказаниях, а также иную информацию, способную повлиять на оказание Услуги и ее качество.</w:t>
      </w:r>
    </w:p>
    <w:p w14:paraId="0741CF7A">
      <w:pPr>
        <w:pStyle w:val="13"/>
        <w:numPr>
          <w:ilvl w:val="2"/>
          <w:numId w:val="4"/>
        </w:numPr>
        <w:shd w:val="clear" w:color="auto" w:fill="auto"/>
        <w:tabs>
          <w:tab w:val="left" w:pos="420"/>
          <w:tab w:val="left" w:pos="709"/>
        </w:tabs>
        <w:spacing w:before="0" w:after="0" w:line="240" w:lineRule="auto"/>
        <w:ind w:left="0" w:firstLine="0"/>
        <w:rPr>
          <w:rFonts w:ascii="Times New Roman" w:hAnsi="Times New Roman" w:eastAsia="Arial Unicode MS" w:cs="Times New Roman"/>
          <w:color w:val="000000"/>
          <w:lang w:eastAsia="ru-RU"/>
        </w:rPr>
      </w:pPr>
      <w:r>
        <w:rPr>
          <w:rFonts w:ascii="Times New Roman" w:hAnsi="Times New Roman" w:eastAsia="Arial Unicode MS" w:cs="Times New Roman"/>
          <w:b w:val="0"/>
          <w:lang w:eastAsia="ru-RU"/>
        </w:rPr>
        <w:t>Точно и в полном объеме соблюдать рекомендации Исполнителя, неукоснительно соблюдать режим лечения, в том числе определенный на период временной нетрудоспособности, выполнять установленные мероприятия по о</w:t>
      </w:r>
      <w:r>
        <w:rPr>
          <w:rFonts w:ascii="Times New Roman" w:hAnsi="Times New Roman" w:eastAsia="Arial Unicode MS" w:cs="Times New Roman"/>
          <w:b w:val="0"/>
          <w:color w:val="000000"/>
          <w:lang w:eastAsia="ru-RU"/>
        </w:rPr>
        <w:t>бследованию и лечению, а также посещать плановые осмотры и выполнять назначенные процедуры в установленное время.</w:t>
      </w:r>
    </w:p>
    <w:p w14:paraId="3FD203D5">
      <w:pPr>
        <w:pStyle w:val="13"/>
        <w:numPr>
          <w:ilvl w:val="2"/>
          <w:numId w:val="4"/>
        </w:numPr>
        <w:shd w:val="clear" w:color="auto" w:fill="auto"/>
        <w:tabs>
          <w:tab w:val="left" w:pos="420"/>
          <w:tab w:val="left" w:pos="709"/>
        </w:tabs>
        <w:spacing w:before="0" w:after="0" w:line="240" w:lineRule="auto"/>
        <w:ind w:left="0" w:firstLine="0"/>
        <w:rPr>
          <w:rFonts w:ascii="Times New Roman" w:hAnsi="Times New Roman" w:eastAsia="Arial Unicode MS" w:cs="Times New Roman"/>
          <w:color w:val="000000"/>
          <w:lang w:eastAsia="ru-RU"/>
        </w:rPr>
      </w:pPr>
      <w:r>
        <w:rPr>
          <w:rFonts w:ascii="Times New Roman" w:hAnsi="Times New Roman" w:eastAsia="Arial Unicode MS" w:cs="Times New Roman"/>
          <w:color w:val="000000"/>
          <w:lang w:eastAsia="ru-RU"/>
        </w:rPr>
        <w:t xml:space="preserve"> </w:t>
      </w:r>
      <w:r>
        <w:rPr>
          <w:rFonts w:ascii="Times New Roman" w:hAnsi="Times New Roman" w:eastAsia="Arial Unicode MS" w:cs="Times New Roman"/>
          <w:b w:val="0"/>
          <w:color w:val="000000"/>
          <w:lang w:eastAsia="ru-RU"/>
        </w:rPr>
        <w:t>Незамедлительно</w:t>
      </w:r>
      <w:r>
        <w:rPr>
          <w:rFonts w:ascii="Times New Roman" w:hAnsi="Times New Roman" w:eastAsia="Arial Unicode MS" w:cs="Times New Roman"/>
          <w:color w:val="000000"/>
          <w:lang w:eastAsia="ru-RU"/>
        </w:rPr>
        <w:t xml:space="preserve"> </w:t>
      </w:r>
      <w:r>
        <w:rPr>
          <w:rFonts w:ascii="Times New Roman" w:hAnsi="Times New Roman" w:eastAsia="Arial Unicode MS" w:cs="Times New Roman"/>
          <w:b w:val="0"/>
          <w:color w:val="000000"/>
          <w:lang w:eastAsia="ru-RU"/>
        </w:rPr>
        <w:t>извещать Исполнителя об изменении состояния своего здоровья, ухудшениях состояния, осложнениях или иных отклонениях, возникших в процессе оказания медицинских услуг.</w:t>
      </w:r>
    </w:p>
    <w:p w14:paraId="0F7F125D">
      <w:pPr>
        <w:pStyle w:val="13"/>
        <w:numPr>
          <w:ilvl w:val="2"/>
          <w:numId w:val="4"/>
        </w:numPr>
        <w:shd w:val="clear" w:color="auto" w:fill="auto"/>
        <w:tabs>
          <w:tab w:val="left" w:pos="426"/>
        </w:tabs>
        <w:spacing w:before="0" w:after="0" w:line="240" w:lineRule="auto"/>
        <w:ind w:left="0" w:firstLine="0"/>
        <w:rPr>
          <w:rFonts w:ascii="Times New Roman" w:hAnsi="Times New Roman" w:eastAsia="Arial Unicode MS" w:cs="Times New Roman"/>
          <w:b w:val="0"/>
          <w:color w:val="000000"/>
          <w:lang w:eastAsia="ru-RU"/>
        </w:rPr>
      </w:pPr>
      <w:r>
        <w:rPr>
          <w:rFonts w:ascii="Times New Roman" w:hAnsi="Times New Roman" w:eastAsia="Arial Unicode MS" w:cs="Times New Roman"/>
          <w:color w:val="000000"/>
          <w:lang w:eastAsia="ru-RU"/>
        </w:rPr>
        <w:t xml:space="preserve"> </w:t>
      </w:r>
      <w:r>
        <w:rPr>
          <w:rFonts w:ascii="Times New Roman" w:hAnsi="Times New Roman" w:eastAsia="Arial Unicode MS" w:cs="Times New Roman"/>
          <w:b w:val="0"/>
          <w:color w:val="000000"/>
          <w:lang w:eastAsia="ru-RU"/>
        </w:rPr>
        <w:t>Своевременно извещать Исполнителя о невозможности явиться на прием.</w:t>
      </w:r>
    </w:p>
    <w:p w14:paraId="7DF32306">
      <w:pPr>
        <w:pStyle w:val="13"/>
        <w:numPr>
          <w:ilvl w:val="2"/>
          <w:numId w:val="4"/>
        </w:numPr>
        <w:tabs>
          <w:tab w:val="left" w:pos="426"/>
        </w:tabs>
        <w:spacing w:before="0" w:after="0" w:line="240" w:lineRule="auto"/>
        <w:ind w:left="0" w:firstLine="0"/>
        <w:rPr>
          <w:rFonts w:ascii="Times New Roman" w:hAnsi="Times New Roman" w:eastAsia="Arial Unicode MS" w:cs="Times New Roman"/>
          <w:b w:val="0"/>
          <w:color w:val="000000"/>
          <w:lang w:eastAsia="ru-RU"/>
        </w:rPr>
      </w:pPr>
      <w:r>
        <w:rPr>
          <w:rFonts w:ascii="Times New Roman" w:hAnsi="Times New Roman" w:eastAsia="Arial Unicode MS" w:cs="Times New Roman"/>
          <w:b w:val="0"/>
          <w:color w:val="000000"/>
          <w:lang w:eastAsia="ru-RU"/>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при подписании Договора уведомлен, что несоблюдение указаний (рекомендаций) медицинских работников,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141E9493">
      <w:pPr>
        <w:pStyle w:val="13"/>
        <w:numPr>
          <w:ilvl w:val="2"/>
          <w:numId w:val="4"/>
        </w:numPr>
        <w:shd w:val="clear" w:color="auto" w:fill="auto"/>
        <w:tabs>
          <w:tab w:val="left" w:pos="426"/>
        </w:tabs>
        <w:spacing w:before="0" w:after="0" w:line="240" w:lineRule="auto"/>
        <w:ind w:left="0" w:firstLine="0"/>
        <w:rPr>
          <w:rFonts w:ascii="Times New Roman" w:hAnsi="Times New Roman" w:eastAsia="Arial Unicode MS" w:cs="Times New Roman"/>
          <w:b w:val="0"/>
          <w:color w:val="000000"/>
          <w:lang w:eastAsia="ru-RU"/>
        </w:rPr>
      </w:pPr>
      <w:r>
        <w:rPr>
          <w:rFonts w:ascii="Times New Roman" w:hAnsi="Times New Roman" w:eastAsia="Arial Unicode MS" w:cs="Times New Roman"/>
          <w:b w:val="0"/>
          <w:color w:val="000000"/>
          <w:lang w:eastAsia="ru-RU"/>
        </w:rPr>
        <w:t>В соответствии с Федеральным законом от 21 ноября 2011 г. № 323-ФЗ «Об основах охраны здоровья граждан в Российской Федерации» Пациент обязуется соблюдать режим медицинской организации (в том числе определенный на период временной нетрудоспособности), правила безопасности, пожарной безопасности, антитеррористической безопасности, а также правила поведения пациента в медицинской организации, (которые размещены на сайте в интернете и на внутренних стендах медицинского учреждения) установленные локальными актами Исполнителя.</w:t>
      </w:r>
    </w:p>
    <w:p w14:paraId="68210E10">
      <w:pPr>
        <w:pStyle w:val="13"/>
        <w:numPr>
          <w:ilvl w:val="2"/>
          <w:numId w:val="4"/>
        </w:numPr>
        <w:shd w:val="clear" w:color="auto" w:fill="auto"/>
        <w:tabs>
          <w:tab w:val="left" w:pos="426"/>
          <w:tab w:val="left" w:pos="567"/>
        </w:tabs>
        <w:spacing w:before="0" w:after="0" w:line="240" w:lineRule="auto"/>
        <w:ind w:left="0" w:firstLine="0"/>
        <w:rPr>
          <w:rFonts w:ascii="Times New Roman" w:hAnsi="Times New Roman" w:eastAsia="Arial Unicode MS" w:cs="Times New Roman"/>
          <w:b w:val="0"/>
          <w:color w:val="000000"/>
          <w:lang w:eastAsia="ru-RU"/>
        </w:rPr>
      </w:pPr>
      <w:r>
        <w:rPr>
          <w:rFonts w:ascii="Times New Roman" w:hAnsi="Times New Roman" w:eastAsia="Arial Unicode MS" w:cs="Times New Roman"/>
          <w:b w:val="0"/>
          <w:color w:val="000000"/>
          <w:lang w:eastAsia="ru-RU"/>
        </w:rPr>
        <w:t>При посещении Исполнителя иметь при себе документ, удостоверяющий личность, СНИЛС, являться на консультации, назначенные процедуры и профилактические осмотры вовремя согласованное при записи пациента ко врачу.</w:t>
      </w:r>
    </w:p>
    <w:p w14:paraId="77E599C2">
      <w:pPr>
        <w:pStyle w:val="13"/>
        <w:numPr>
          <w:ilvl w:val="2"/>
          <w:numId w:val="4"/>
        </w:numPr>
        <w:shd w:val="clear" w:color="auto" w:fill="auto"/>
        <w:tabs>
          <w:tab w:val="left" w:pos="426"/>
          <w:tab w:val="left" w:pos="567"/>
        </w:tabs>
        <w:spacing w:before="0" w:after="0" w:line="240" w:lineRule="auto"/>
        <w:ind w:left="0" w:hanging="11"/>
        <w:rPr>
          <w:rFonts w:ascii="Times New Roman" w:hAnsi="Times New Roman" w:eastAsia="Arial Unicode MS" w:cs="Times New Roman"/>
          <w:color w:val="000000"/>
          <w:lang w:eastAsia="ru-RU"/>
        </w:rPr>
      </w:pPr>
      <w:r>
        <w:rPr>
          <w:rFonts w:ascii="Times New Roman" w:hAnsi="Times New Roman" w:eastAsia="Arial Unicode MS" w:cs="Times New Roman"/>
          <w:color w:val="000000"/>
          <w:lang w:eastAsia="ru-RU"/>
        </w:rPr>
        <w:t xml:space="preserve">Пациент обязан любым способом (ответить на звонок колл-центра номер тел. +74742904050, +79623504050, сообщение в мессенджере «Макс» и/или перезвонив в медицинскую организацию) подтвердить запись не позднее, чем за 24 часа до приёма. При отсутствии подтверждения клиника вправе передать слот (запись) другому пациенту. В случае прибытия Пациента в клинику без подтверждения, Исполнитель не гарантирует приём в назначенное время или указанную дату, но и Исполнитель в обязательном порядке предложит Пациенту альтернативное время.  </w:t>
      </w:r>
    </w:p>
    <w:p w14:paraId="5CB7AA0D">
      <w:pPr>
        <w:pStyle w:val="14"/>
        <w:widowControl w:val="0"/>
        <w:numPr>
          <w:ilvl w:val="0"/>
          <w:numId w:val="4"/>
        </w:numPr>
        <w:tabs>
          <w:tab w:val="left" w:pos="0"/>
        </w:tabs>
        <w:spacing w:before="0" w:line="240" w:lineRule="auto"/>
        <w:ind w:left="0" w:right="0" w:firstLine="0"/>
        <w:jc w:val="center"/>
        <w:rPr>
          <w:rFonts w:ascii="Times New Roman" w:hAnsi="Times New Roman" w:cs="Times New Roman"/>
          <w:b/>
          <w:sz w:val="17"/>
          <w:szCs w:val="17"/>
          <w:lang w:eastAsia="ru-RU"/>
        </w:rPr>
      </w:pPr>
      <w:r>
        <w:rPr>
          <w:rFonts w:ascii="Times New Roman" w:hAnsi="Times New Roman" w:cs="Times New Roman"/>
          <w:b/>
          <w:sz w:val="17"/>
          <w:szCs w:val="17"/>
        </w:rPr>
        <w:t xml:space="preserve">Ответственность сторон </w:t>
      </w:r>
    </w:p>
    <w:p w14:paraId="58F2F5ED">
      <w:pPr>
        <w:pStyle w:val="14"/>
        <w:widowControl w:val="0"/>
        <w:numPr>
          <w:ilvl w:val="1"/>
          <w:numId w:val="4"/>
        </w:numPr>
        <w:tabs>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 xml:space="preserve">Исполнитель несет ответственность за оказанные Пациенту медицинские услуги, </w:t>
      </w:r>
      <w:r>
        <w:rPr>
          <w:rFonts w:ascii="Times New Roman" w:hAnsi="Times New Roman" w:eastAsia="Arial" w:cs="Times New Roman"/>
          <w:sz w:val="17"/>
          <w:szCs w:val="17"/>
        </w:rPr>
        <w:t>включая</w:t>
      </w:r>
      <w:r>
        <w:rPr>
          <w:rFonts w:ascii="Times New Roman" w:hAnsi="Times New Roman" w:eastAsia="Arial Unicode MS" w:cs="Times New Roman"/>
          <w:color w:val="000000"/>
          <w:sz w:val="17"/>
          <w:szCs w:val="17"/>
          <w:lang w:eastAsia="ru-RU"/>
        </w:rPr>
        <w:t xml:space="preserve"> </w:t>
      </w:r>
      <w:r>
        <w:rPr>
          <w:rFonts w:ascii="Times New Roman" w:hAnsi="Times New Roman" w:cs="Times New Roman"/>
          <w:sz w:val="17"/>
          <w:szCs w:val="17"/>
        </w:rPr>
        <w:t>сохранение</w:t>
      </w:r>
      <w:r>
        <w:rPr>
          <w:rFonts w:ascii="Times New Roman" w:hAnsi="Times New Roman" w:eastAsia="Arial Unicode MS" w:cs="Times New Roman"/>
          <w:color w:val="000000"/>
          <w:sz w:val="17"/>
          <w:szCs w:val="17"/>
          <w:lang w:eastAsia="ru-RU"/>
        </w:rPr>
        <w:t xml:space="preserve"> врачебной тайны о факте обращения за медицинской помощью, о состоянии здоровья и других сведений в соответствии с требованиями Федерального закона «Об основах охраны здоровья граждан в Российской Федерации» от 21.11.2011 № 323-ФЗ.</w:t>
      </w:r>
    </w:p>
    <w:p w14:paraId="59865EA1">
      <w:pPr>
        <w:pStyle w:val="14"/>
        <w:widowControl w:val="0"/>
        <w:numPr>
          <w:ilvl w:val="1"/>
          <w:numId w:val="4"/>
        </w:numPr>
        <w:tabs>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cs="Times New Roman"/>
          <w:sz w:val="17"/>
          <w:szCs w:val="17"/>
        </w:rPr>
        <w:t>Исполнитель</w:t>
      </w:r>
      <w:r>
        <w:rPr>
          <w:rFonts w:ascii="Times New Roman" w:hAnsi="Times New Roman" w:eastAsia="Arial Unicode MS" w:cs="Times New Roman"/>
          <w:color w:val="000000"/>
          <w:sz w:val="17"/>
          <w:szCs w:val="17"/>
          <w:lang w:eastAsia="ru-RU"/>
        </w:rPr>
        <w:t xml:space="preserve"> не несет ответственность за качество медикаментов и расходного медицинского материала, приобретенного Пациентом самостоятельно и использованного при лечении.</w:t>
      </w:r>
    </w:p>
    <w:p w14:paraId="799100F2">
      <w:pPr>
        <w:pStyle w:val="14"/>
        <w:widowControl w:val="0"/>
        <w:numPr>
          <w:ilvl w:val="1"/>
          <w:numId w:val="4"/>
        </w:numPr>
        <w:tabs>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 xml:space="preserve">Исполнитель не несет ответственность за неисполнение или ненадлежащее исполнение настоящего Договора, причиной которого стало осуществление Пациентом </w:t>
      </w:r>
      <w:r>
        <w:rPr>
          <w:rFonts w:ascii="Times New Roman" w:hAnsi="Times New Roman" w:cs="Times New Roman"/>
          <w:sz w:val="17"/>
          <w:szCs w:val="17"/>
        </w:rPr>
        <w:t>на какой-либо стадии оказания Услуг, не согласованных с лечащим врачом Пациента из штата Исполнителя действий, прямо или косвенно влияющих на результат оказания Услуг (в том числе самолечение, использование рекомендаций иных специалистов или третьих лиц)</w:t>
      </w:r>
      <w:r>
        <w:rPr>
          <w:rFonts w:ascii="Times New Roman" w:hAnsi="Times New Roman" w:eastAsia="Arial Unicode MS" w:cs="Times New Roman"/>
          <w:color w:val="000000"/>
          <w:sz w:val="17"/>
          <w:szCs w:val="17"/>
          <w:lang w:eastAsia="ru-RU"/>
        </w:rPr>
        <w:t>.</w:t>
      </w:r>
    </w:p>
    <w:p w14:paraId="409F181D">
      <w:pPr>
        <w:pStyle w:val="14"/>
        <w:widowControl w:val="0"/>
        <w:numPr>
          <w:ilvl w:val="1"/>
          <w:numId w:val="4"/>
        </w:numPr>
        <w:tabs>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 xml:space="preserve">Исполнитель не несет ответственность в случаях возникновения осложнений и побочных эффектов, связанных с биологическими особенностями организма Пациента, а также в случае, если Пациент не проинформировал Исполнителя о перенесенных ранее хирургических вмешательствах, травмах, хронических и наследственных заболеваниях, известных ему аллергических реакциях, противопоказаниях и иных обстоятельствах согласно п.3.4.2.  </w:t>
      </w:r>
    </w:p>
    <w:p w14:paraId="7AC6D15E">
      <w:pPr>
        <w:pStyle w:val="14"/>
        <w:widowControl w:val="0"/>
        <w:numPr>
          <w:ilvl w:val="1"/>
          <w:numId w:val="4"/>
        </w:numPr>
        <w:tabs>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Times New Roman" w:cs="Times New Roman"/>
          <w:sz w:val="17"/>
          <w:szCs w:val="17"/>
        </w:rPr>
        <w:t xml:space="preserve">В случае нарушения условий Договора </w:t>
      </w:r>
      <w:r>
        <w:rPr>
          <w:rFonts w:ascii="Times New Roman" w:hAnsi="Times New Roman" w:eastAsia="Arial Unicode MS" w:cs="Times New Roman"/>
          <w:color w:val="000000"/>
          <w:sz w:val="17"/>
          <w:szCs w:val="17"/>
          <w:lang w:eastAsia="ru-RU"/>
        </w:rPr>
        <w:t>Пациенто</w:t>
      </w:r>
      <w:r>
        <w:rPr>
          <w:rFonts w:ascii="Times New Roman" w:hAnsi="Times New Roman" w:eastAsia="Times New Roman" w:cs="Times New Roman"/>
          <w:sz w:val="17"/>
          <w:szCs w:val="17"/>
        </w:rPr>
        <w:t xml:space="preserve">м, а также в случае причинения </w:t>
      </w:r>
      <w:r>
        <w:rPr>
          <w:rFonts w:ascii="Times New Roman" w:hAnsi="Times New Roman" w:eastAsia="Arial Unicode MS" w:cs="Times New Roman"/>
          <w:color w:val="000000"/>
          <w:sz w:val="17"/>
          <w:szCs w:val="17"/>
          <w:lang w:eastAsia="ru-RU"/>
        </w:rPr>
        <w:t>материального</w:t>
      </w:r>
      <w:r>
        <w:rPr>
          <w:rFonts w:ascii="Times New Roman" w:hAnsi="Times New Roman" w:eastAsia="Times New Roman" w:cs="Times New Roman"/>
          <w:sz w:val="17"/>
          <w:szCs w:val="17"/>
        </w:rPr>
        <w:t xml:space="preserve"> ущерба оборудованию и имуществу Исполнителя, Исполнитель вправе взыскать с Пациента сумму понесенных в связи с этим убытков. Размер убытков должен быть документально подтвержден Исполнителем.</w:t>
      </w:r>
    </w:p>
    <w:p w14:paraId="2D57BBD2">
      <w:pPr>
        <w:pStyle w:val="14"/>
        <w:widowControl w:val="0"/>
        <w:numPr>
          <w:ilvl w:val="1"/>
          <w:numId w:val="4"/>
        </w:numPr>
        <w:tabs>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За нарушение установленных настоящим Договором сроков исполнения услуг ответственность Исполнителя определяется в соответствии с законодательством РФ, если иное не установлено вступившими в силу нормативными правовыми актами.</w:t>
      </w:r>
    </w:p>
    <w:p w14:paraId="4F1C3547">
      <w:pPr>
        <w:pStyle w:val="14"/>
        <w:widowControl w:val="0"/>
        <w:numPr>
          <w:ilvl w:val="0"/>
          <w:numId w:val="4"/>
        </w:numPr>
        <w:tabs>
          <w:tab w:val="left" w:pos="426"/>
        </w:tabs>
        <w:spacing w:before="0" w:line="240" w:lineRule="auto"/>
        <w:ind w:left="0" w:right="0"/>
        <w:jc w:val="center"/>
        <w:rPr>
          <w:rFonts w:ascii="Times New Roman" w:hAnsi="Times New Roman" w:eastAsia="Arial Unicode MS" w:cs="Times New Roman"/>
          <w:b/>
          <w:color w:val="000000"/>
          <w:sz w:val="17"/>
          <w:szCs w:val="17"/>
          <w:lang w:eastAsia="ru-RU"/>
        </w:rPr>
      </w:pPr>
      <w:r>
        <w:rPr>
          <w:rFonts w:ascii="Times New Roman" w:hAnsi="Times New Roman" w:eastAsia="Times New Roman" w:cs="Times New Roman"/>
          <w:b/>
          <w:sz w:val="17"/>
          <w:szCs w:val="17"/>
        </w:rPr>
        <w:t>Порядок разрешения споров</w:t>
      </w:r>
    </w:p>
    <w:p w14:paraId="48507A15">
      <w:pPr>
        <w:widowControl w:val="0"/>
        <w:tabs>
          <w:tab w:val="left" w:pos="426"/>
        </w:tabs>
        <w:spacing w:before="0" w:line="240" w:lineRule="auto"/>
        <w:ind w:right="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5. 1. Обращения (жалобы) Пациент может направить на почтовый адрес: 398024 г. Липецк, пер. Балакирева, дом1, пом. 1, или лично путем обращения в регистратуру Исполнителя. Рассмотрении претензии Пациента осуществляется в сроки, установленные для удовлетворения требований потребителя Законом РФ «О защите прав потребителя».</w:t>
      </w:r>
    </w:p>
    <w:p w14:paraId="1DDC8B3B">
      <w:pPr>
        <w:widowControl w:val="0"/>
        <w:tabs>
          <w:tab w:val="left" w:pos="426"/>
        </w:tabs>
        <w:spacing w:before="0" w:line="240" w:lineRule="auto"/>
        <w:ind w:right="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5.2. Срок устранения признанных Исполнителем недостатков оказанных услуг устанавливается настоящим Договором. Недостатки должны быть устранены в разумный срок, определяемый характером недостатка, но не более 14 дней. В случае, если во время устранения недостатков станет очевидным, что они не будут устранены в определенный Договором срок, Стороны могут заключить соглашение о новом сроке устранения недостатков.</w:t>
      </w:r>
    </w:p>
    <w:p w14:paraId="05259B90">
      <w:pPr>
        <w:widowControl w:val="0"/>
        <w:tabs>
          <w:tab w:val="left" w:pos="426"/>
        </w:tabs>
        <w:spacing w:before="0" w:line="240" w:lineRule="auto"/>
        <w:ind w:right="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5.3. Территориальная подсудность споров определяется в соответствии с законодательством РФ.</w:t>
      </w:r>
    </w:p>
    <w:p w14:paraId="3455C47C">
      <w:pPr>
        <w:widowControl w:val="0"/>
        <w:tabs>
          <w:tab w:val="left" w:pos="426"/>
        </w:tabs>
        <w:spacing w:before="0" w:line="240" w:lineRule="auto"/>
        <w:ind w:right="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 xml:space="preserve">5.4. Жалоба Пациента может быть подана в Управление Росздравнадзора по Липецкой области, находящимся по адресу: </w:t>
      </w:r>
      <w:r>
        <w:rPr>
          <w:rFonts w:ascii="Times New Roman" w:hAnsi="Times New Roman" w:cs="Times New Roman"/>
          <w:color w:val="1A1A1A"/>
          <w:sz w:val="17"/>
          <w:szCs w:val="17"/>
          <w:shd w:val="clear" w:color="auto" w:fill="FFFFFF"/>
        </w:rPr>
        <w:t>398001, г. Липецк, ул. Ворошилова, д. 1</w:t>
      </w:r>
      <w:r>
        <w:rPr>
          <w:rFonts w:ascii="Times New Roman" w:hAnsi="Times New Roman" w:cs="Times New Roman"/>
          <w:sz w:val="17"/>
          <w:szCs w:val="17"/>
        </w:rPr>
        <w:t>. Телефон (4742)23-07-35.</w:t>
      </w:r>
    </w:p>
    <w:p w14:paraId="2CA40B45">
      <w:pPr>
        <w:pStyle w:val="14"/>
        <w:widowControl w:val="0"/>
        <w:numPr>
          <w:ilvl w:val="0"/>
          <w:numId w:val="4"/>
        </w:numPr>
        <w:spacing w:before="0" w:line="240" w:lineRule="auto"/>
        <w:ind w:left="0" w:right="0" w:firstLine="0"/>
        <w:jc w:val="center"/>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b/>
          <w:color w:val="000000"/>
          <w:sz w:val="17"/>
          <w:szCs w:val="17"/>
          <w:lang w:eastAsia="ru-RU"/>
        </w:rPr>
        <w:t>Срок действия договора</w:t>
      </w:r>
    </w:p>
    <w:p w14:paraId="707A316E">
      <w:pPr>
        <w:pStyle w:val="14"/>
        <w:numPr>
          <w:ilvl w:val="1"/>
          <w:numId w:val="4"/>
        </w:numPr>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Настоящий Договор вступает в силу с момента его подписания Сторонами и действует бессрочно до момента его расторжения по инициативе любой из сторон. В любом случае настоящий договор действует до полного исполнения сторонами принятых на себя обязательств.</w:t>
      </w:r>
    </w:p>
    <w:p w14:paraId="56C36CFB">
      <w:pPr>
        <w:pStyle w:val="14"/>
        <w:widowControl w:val="0"/>
        <w:numPr>
          <w:ilvl w:val="1"/>
          <w:numId w:val="4"/>
        </w:numPr>
        <w:tabs>
          <w:tab w:val="left" w:pos="284"/>
          <w:tab w:val="left" w:pos="426"/>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Настоящий Договор может быть расторгнут досрочно в добровольном порядке по инициативе любой из Сторон.</w:t>
      </w:r>
    </w:p>
    <w:p w14:paraId="5484A02E">
      <w:pPr>
        <w:pStyle w:val="14"/>
        <w:widowControl w:val="0"/>
        <w:numPr>
          <w:ilvl w:val="0"/>
          <w:numId w:val="4"/>
        </w:numPr>
        <w:tabs>
          <w:tab w:val="left" w:pos="284"/>
          <w:tab w:val="left" w:pos="426"/>
        </w:tabs>
        <w:spacing w:before="0" w:line="240" w:lineRule="auto"/>
        <w:ind w:left="0" w:right="0" w:firstLine="0"/>
        <w:jc w:val="center"/>
        <w:rPr>
          <w:rFonts w:ascii="Times New Roman" w:hAnsi="Times New Roman" w:eastAsia="Arial Unicode MS" w:cs="Times New Roman"/>
          <w:b/>
          <w:color w:val="000000"/>
          <w:sz w:val="17"/>
          <w:szCs w:val="17"/>
          <w:lang w:eastAsia="ru-RU"/>
        </w:rPr>
      </w:pPr>
      <w:r>
        <w:rPr>
          <w:rFonts w:ascii="Times New Roman" w:hAnsi="Times New Roman" w:eastAsia="Arial Unicode MS" w:cs="Times New Roman"/>
          <w:b/>
          <w:color w:val="000000"/>
          <w:sz w:val="17"/>
          <w:szCs w:val="17"/>
          <w:lang w:eastAsia="ru-RU"/>
        </w:rPr>
        <w:t>Прочие условия</w:t>
      </w:r>
    </w:p>
    <w:p w14:paraId="01C1BCE3">
      <w:pPr>
        <w:pStyle w:val="14"/>
        <w:numPr>
          <w:ilvl w:val="1"/>
          <w:numId w:val="4"/>
        </w:numPr>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cs="Times New Roman"/>
          <w:sz w:val="17"/>
          <w:szCs w:val="17"/>
        </w:rPr>
        <w:t>Исполнитель   ознакомил Пациента с тем, что несоблюдение полученных на руки рекомендаций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отрицательно сказаться на состоянии здоровья Пациента и привести к развитию осложнений.</w:t>
      </w:r>
    </w:p>
    <w:p w14:paraId="3E2C04BE">
      <w:pPr>
        <w:pStyle w:val="14"/>
        <w:numPr>
          <w:ilvl w:val="1"/>
          <w:numId w:val="4"/>
        </w:numPr>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cs="Times New Roman"/>
          <w:sz w:val="17"/>
          <w:szCs w:val="17"/>
        </w:rPr>
        <w:t xml:space="preserve"> Исполнитель ознакомил Пациента с Правилами внутреннего распорядка медицинского центра, установленными Исполнителем и обязуется их исполнять. </w:t>
      </w:r>
    </w:p>
    <w:p w14:paraId="0DF0C84C">
      <w:pPr>
        <w:pStyle w:val="14"/>
        <w:widowControl w:val="0"/>
        <w:numPr>
          <w:ilvl w:val="1"/>
          <w:numId w:val="4"/>
        </w:numPr>
        <w:tabs>
          <w:tab w:val="left" w:pos="0"/>
          <w:tab w:val="left" w:pos="284"/>
        </w:tabs>
        <w:spacing w:before="0" w:line="240" w:lineRule="auto"/>
        <w:ind w:left="0" w:right="0" w:firstLine="0"/>
        <w:rPr>
          <w:rFonts w:ascii="Times New Roman" w:hAnsi="Times New Roman" w:eastAsia="Arial Unicode MS" w:cs="Times New Roman"/>
          <w:sz w:val="17"/>
          <w:szCs w:val="17"/>
          <w:lang w:eastAsia="ru-RU"/>
        </w:rPr>
      </w:pPr>
      <w:r>
        <w:rPr>
          <w:rFonts w:ascii="Times New Roman" w:hAnsi="Times New Roman" w:eastAsia="Arial Unicode MS" w:cs="Times New Roman"/>
          <w:sz w:val="17"/>
          <w:szCs w:val="17"/>
          <w:lang w:eastAsia="ru-RU"/>
        </w:rPr>
        <w:t xml:space="preserve">Исполнитель ознакомил Пациента с необходимой информацией об оказываемых Услугах в соответствии с </w:t>
      </w:r>
      <w:r>
        <w:rPr>
          <w:rFonts w:ascii="Times New Roman" w:hAnsi="Times New Roman" w:cs="Times New Roman"/>
          <w:sz w:val="17"/>
          <w:szCs w:val="17"/>
        </w:rPr>
        <w:t xml:space="preserve">Постановлением Правительства РФ от 30.05.2026 N 659 "Об утверждении Правил предоставления медицинскими организациями платных медицинских услуг". На официальном сайте медицинской организации в сети интернет Исполнитель разместил для ознакомления пациента ссылки на   "Официальный интернет-портал правовой информации" (www.pravo.gov.ru) и официальный сайт Министерства здравоохранения Российской Федерации, на котором размещен рубрикатор клинических рекомендаций, размещены стандарты медицинской помощи с учетом и на основании которых оказываются медицинские услуги.  В медицинском центе Исполнителя на информационных стендах размещена информация с указанием конкретных ссылок, подписывая настоящий Договор пациент принимает обязательства ознакомиться с указанной информацией, стандартами медицинской помощи и клиническими рекомендациями. </w:t>
      </w:r>
    </w:p>
    <w:p w14:paraId="465DE367">
      <w:pPr>
        <w:pStyle w:val="14"/>
        <w:widowControl w:val="0"/>
        <w:numPr>
          <w:ilvl w:val="1"/>
          <w:numId w:val="4"/>
        </w:numPr>
        <w:tabs>
          <w:tab w:val="left" w:pos="284"/>
        </w:tabs>
        <w:spacing w:before="0" w:line="240" w:lineRule="auto"/>
        <w:ind w:left="0" w:right="0" w:firstLine="0"/>
        <w:rPr>
          <w:rFonts w:ascii="Times New Roman" w:hAnsi="Times New Roman" w:eastAsia="Times New Roman" w:cs="Times New Roman"/>
          <w:sz w:val="17"/>
          <w:szCs w:val="17"/>
        </w:rPr>
      </w:pPr>
      <w:r>
        <w:rPr>
          <w:rFonts w:ascii="Times New Roman" w:hAnsi="Times New Roman" w:eastAsia="Arial Unicode MS" w:cs="Times New Roman"/>
          <w:color w:val="000000"/>
          <w:sz w:val="17"/>
          <w:szCs w:val="17"/>
          <w:lang w:eastAsia="ru-RU"/>
        </w:rPr>
        <w:t>Любые</w:t>
      </w:r>
      <w:r>
        <w:rPr>
          <w:rFonts w:ascii="Times New Roman" w:hAnsi="Times New Roman" w:eastAsia="Times New Roman" w:cs="Times New Roman"/>
          <w:sz w:val="17"/>
          <w:szCs w:val="17"/>
        </w:rPr>
        <w:t xml:space="preserve"> </w:t>
      </w:r>
      <w:r>
        <w:rPr>
          <w:rFonts w:ascii="Times New Roman" w:hAnsi="Times New Roman" w:eastAsia="Arial Unicode MS" w:cs="Times New Roman"/>
          <w:color w:val="000000"/>
          <w:sz w:val="17"/>
          <w:szCs w:val="17"/>
          <w:lang w:eastAsia="ru-RU"/>
        </w:rPr>
        <w:t>изменения</w:t>
      </w:r>
      <w:r>
        <w:rPr>
          <w:rFonts w:ascii="Times New Roman" w:hAnsi="Times New Roman" w:eastAsia="Times New Roman" w:cs="Times New Roman"/>
          <w:sz w:val="17"/>
          <w:szCs w:val="17"/>
        </w:rPr>
        <w:t xml:space="preserve"> и дополнения к настоящему договору вносятся путем подпис</w:t>
      </w:r>
      <w:r>
        <w:rPr>
          <w:rFonts w:ascii="Times New Roman" w:hAnsi="Times New Roman" w:eastAsia="Arial Unicode MS" w:cs="Times New Roman"/>
          <w:color w:val="000000"/>
          <w:sz w:val="17"/>
          <w:szCs w:val="17"/>
          <w:lang w:eastAsia="ru-RU"/>
        </w:rPr>
        <w:t>а</w:t>
      </w:r>
      <w:r>
        <w:rPr>
          <w:rFonts w:ascii="Times New Roman" w:hAnsi="Times New Roman" w:eastAsia="Times New Roman" w:cs="Times New Roman"/>
          <w:sz w:val="17"/>
          <w:szCs w:val="17"/>
        </w:rPr>
        <w:t>ния Сторонами или их уполномоченными представителями, дополнительных соглашений, которые являются неотъемлемой частью Договора.</w:t>
      </w:r>
    </w:p>
    <w:p w14:paraId="44095DF6">
      <w:pPr>
        <w:pStyle w:val="14"/>
        <w:widowControl w:val="0"/>
        <w:numPr>
          <w:ilvl w:val="1"/>
          <w:numId w:val="4"/>
        </w:numPr>
        <w:tabs>
          <w:tab w:val="left" w:pos="284"/>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Times New Roman" w:cs="Times New Roman"/>
          <w:sz w:val="17"/>
          <w:szCs w:val="17"/>
        </w:rPr>
        <w:t>Настоящий</w:t>
      </w:r>
      <w:r>
        <w:rPr>
          <w:rFonts w:ascii="Times New Roman" w:hAnsi="Times New Roman" w:eastAsia="Arial Unicode MS" w:cs="Times New Roman"/>
          <w:color w:val="000000"/>
          <w:sz w:val="17"/>
          <w:szCs w:val="17"/>
          <w:lang w:eastAsia="ru-RU"/>
        </w:rPr>
        <w:t xml:space="preserve"> Договор составлен в </w:t>
      </w:r>
      <w:r>
        <w:rPr>
          <w:rFonts w:ascii="Times New Roman" w:hAnsi="Times New Roman" w:cs="Times New Roman"/>
          <w:sz w:val="17"/>
          <w:szCs w:val="17"/>
        </w:rPr>
        <w:t>2</w:t>
      </w:r>
      <w:r>
        <w:rPr>
          <w:rFonts w:ascii="Times New Roman" w:hAnsi="Times New Roman" w:eastAsia="Arial Unicode MS" w:cs="Times New Roman"/>
          <w:color w:val="000000"/>
          <w:sz w:val="17"/>
          <w:szCs w:val="17"/>
          <w:lang w:eastAsia="ru-RU"/>
        </w:rPr>
        <w:t xml:space="preserve"> экземплярах, которые имеют одинаковую юридическую силу.</w:t>
      </w:r>
    </w:p>
    <w:p w14:paraId="6E40E53B">
      <w:pPr>
        <w:pStyle w:val="14"/>
        <w:widowControl w:val="0"/>
        <w:numPr>
          <w:ilvl w:val="1"/>
          <w:numId w:val="4"/>
        </w:numPr>
        <w:tabs>
          <w:tab w:val="left" w:pos="284"/>
        </w:tabs>
        <w:spacing w:before="0" w:line="240" w:lineRule="auto"/>
        <w:ind w:left="0" w:right="0" w:firstLine="0"/>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 xml:space="preserve"> </w:t>
      </w:r>
      <w:r>
        <w:rPr>
          <w:rFonts w:ascii="Times New Roman" w:hAnsi="Times New Roman" w:eastAsia="Times New Roman" w:cs="Times New Roman"/>
          <w:sz w:val="17"/>
          <w:szCs w:val="17"/>
        </w:rPr>
        <w:t>Неотъемлемой</w:t>
      </w:r>
      <w:r>
        <w:rPr>
          <w:rFonts w:ascii="Times New Roman" w:hAnsi="Times New Roman" w:eastAsia="Arial Unicode MS" w:cs="Times New Roman"/>
          <w:color w:val="000000"/>
          <w:sz w:val="17"/>
          <w:szCs w:val="17"/>
          <w:lang w:eastAsia="ru-RU"/>
        </w:rPr>
        <w:t xml:space="preserve"> частью Договора являются следующие Приложения:</w:t>
      </w:r>
    </w:p>
    <w:p w14:paraId="0E286978">
      <w:pPr>
        <w:pStyle w:val="14"/>
        <w:widowControl w:val="0"/>
        <w:numPr>
          <w:ilvl w:val="0"/>
          <w:numId w:val="6"/>
        </w:numPr>
        <w:tabs>
          <w:tab w:val="left" w:pos="284"/>
        </w:tabs>
        <w:spacing w:before="0" w:line="240" w:lineRule="auto"/>
        <w:ind w:left="0" w:right="0"/>
        <w:jc w:val="left"/>
        <w:rPr>
          <w:rFonts w:ascii="Times New Roman" w:hAnsi="Times New Roman" w:eastAsia="Arial Unicode MS" w:cs="Times New Roman"/>
          <w:b/>
          <w:color w:val="000000"/>
          <w:sz w:val="17"/>
          <w:szCs w:val="17"/>
          <w:lang w:eastAsia="ru-RU"/>
        </w:rPr>
      </w:pPr>
      <w:r>
        <w:rPr>
          <w:rFonts w:ascii="Times New Roman" w:hAnsi="Times New Roman" w:eastAsia="Arial Unicode MS" w:cs="Times New Roman"/>
          <w:color w:val="000000"/>
          <w:sz w:val="17"/>
          <w:szCs w:val="17"/>
          <w:lang w:eastAsia="ru-RU"/>
        </w:rPr>
        <w:t>Приложение №1</w:t>
      </w:r>
    </w:p>
    <w:p w14:paraId="263F0EFD">
      <w:pPr>
        <w:widowControl w:val="0"/>
        <w:tabs>
          <w:tab w:val="left" w:pos="284"/>
        </w:tabs>
        <w:spacing w:before="0" w:line="240" w:lineRule="auto"/>
        <w:ind w:right="0"/>
        <w:jc w:val="left"/>
        <w:rPr>
          <w:rFonts w:ascii="Times New Roman" w:hAnsi="Times New Roman" w:eastAsia="Arial Unicode MS" w:cs="Times New Roman"/>
          <w:b/>
          <w:color w:val="000000"/>
          <w:sz w:val="17"/>
          <w:szCs w:val="17"/>
          <w:lang w:eastAsia="ru-RU"/>
        </w:rPr>
      </w:pPr>
    </w:p>
    <w:p w14:paraId="66B9D3E8">
      <w:pPr>
        <w:widowControl w:val="0"/>
        <w:tabs>
          <w:tab w:val="left" w:pos="284"/>
        </w:tabs>
        <w:spacing w:before="0" w:line="240" w:lineRule="auto"/>
        <w:ind w:right="0"/>
        <w:rPr>
          <w:rFonts w:ascii="Times New Roman" w:hAnsi="Times New Roman" w:eastAsia="Arial Unicode MS" w:cs="Times New Roman"/>
          <w:b/>
          <w:color w:val="000000"/>
          <w:sz w:val="17"/>
          <w:szCs w:val="17"/>
          <w:lang w:val="en-US" w:eastAsia="ru-RU"/>
        </w:rPr>
      </w:pPr>
      <w:r>
        <w:rPr>
          <w:rFonts w:ascii="Times New Roman" w:hAnsi="Times New Roman" w:eastAsia="Arial Unicode MS" w:cs="Times New Roman"/>
          <w:b/>
          <w:color w:val="000000"/>
          <w:sz w:val="17"/>
          <w:szCs w:val="17"/>
          <w:lang w:val="en-US" w:eastAsia="ru-RU"/>
        </w:rPr>
        <w:t xml:space="preserve"> </w:t>
      </w:r>
    </w:p>
    <w:tbl>
      <w:tblPr>
        <w:tblStyle w:val="9"/>
        <w:tblW w:w="98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14"/>
        <w:gridCol w:w="4915"/>
      </w:tblGrid>
      <w:tr w14:paraId="63EE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4914" w:type="dxa"/>
          </w:tcPr>
          <w:p w14:paraId="263D62D0">
            <w:pPr>
              <w:pStyle w:val="18"/>
              <w:jc w:val="center"/>
              <w:rPr>
                <w:rFonts w:ascii="Times New Roman" w:hAnsi="Times New Roman" w:cs="Times New Roman"/>
                <w:b/>
                <w:sz w:val="17"/>
                <w:szCs w:val="17"/>
              </w:rPr>
            </w:pPr>
            <w:r>
              <w:rPr>
                <w:rFonts w:ascii="Times New Roman" w:hAnsi="Times New Roman" w:cs="Times New Roman"/>
                <w:b/>
                <w:sz w:val="17"/>
                <w:szCs w:val="17"/>
              </w:rPr>
              <w:t>Исполнитель</w:t>
            </w:r>
          </w:p>
          <w:p w14:paraId="64F3636E">
            <w:pPr>
              <w:pStyle w:val="18"/>
              <w:rPr>
                <w:rFonts w:ascii="Times New Roman" w:hAnsi="Times New Roman" w:cs="Times New Roman"/>
                <w:sz w:val="17"/>
                <w:szCs w:val="17"/>
              </w:rPr>
            </w:pPr>
            <w:r>
              <w:rPr>
                <w:rFonts w:ascii="Times New Roman" w:hAnsi="Times New Roman" w:cs="Times New Roman"/>
                <w:sz w:val="17"/>
                <w:szCs w:val="17"/>
              </w:rPr>
              <w:t xml:space="preserve">Наименование: </w:t>
            </w:r>
            <w:r>
              <w:rPr>
                <w:rFonts w:ascii="Times New Roman" w:hAnsi="Times New Roman" w:cs="Times New Roman"/>
                <w:sz w:val="17"/>
                <w:szCs w:val="17"/>
                <w:u w:val="single"/>
              </w:rPr>
              <w:t>ООО МЦ «Семья»</w:t>
            </w:r>
          </w:p>
          <w:p w14:paraId="28E902B5">
            <w:pPr>
              <w:pStyle w:val="18"/>
              <w:rPr>
                <w:rFonts w:ascii="Times New Roman" w:hAnsi="Times New Roman" w:cs="Times New Roman"/>
                <w:sz w:val="17"/>
                <w:szCs w:val="17"/>
                <w:u w:val="single"/>
              </w:rPr>
            </w:pPr>
            <w:r>
              <w:rPr>
                <w:rFonts w:ascii="Times New Roman" w:hAnsi="Times New Roman" w:cs="Times New Roman"/>
                <w:sz w:val="17"/>
                <w:szCs w:val="17"/>
              </w:rPr>
              <w:t>Телефон:</w:t>
            </w:r>
            <w:r>
              <w:rPr>
                <w:rFonts w:ascii="Times New Roman" w:hAnsi="Times New Roman" w:cs="Times New Roman"/>
                <w:sz w:val="17"/>
                <w:szCs w:val="17"/>
                <w:u w:val="single"/>
              </w:rPr>
              <w:t xml:space="preserve"> (4742) 90-40-50</w:t>
            </w:r>
          </w:p>
          <w:p w14:paraId="77C3A570">
            <w:pPr>
              <w:pStyle w:val="18"/>
              <w:rPr>
                <w:rFonts w:ascii="Times New Roman" w:hAnsi="Times New Roman" w:cs="Times New Roman"/>
                <w:sz w:val="17"/>
                <w:szCs w:val="17"/>
              </w:rPr>
            </w:pPr>
            <w:r>
              <w:rPr>
                <w:rFonts w:ascii="Times New Roman" w:hAnsi="Times New Roman" w:cs="Times New Roman"/>
                <w:sz w:val="17"/>
                <w:szCs w:val="17"/>
              </w:rPr>
              <w:t xml:space="preserve"> адрес в сети интернет </w:t>
            </w:r>
            <w:r>
              <w:fldChar w:fldCharType="begin"/>
            </w:r>
            <w:r>
              <w:instrText xml:space="preserve"> HYPERLINK "https://family48.ru" </w:instrText>
            </w:r>
            <w:r>
              <w:fldChar w:fldCharType="separate"/>
            </w:r>
            <w:r>
              <w:rPr>
                <w:rStyle w:val="4"/>
                <w:rFonts w:ascii="Times New Roman" w:hAnsi="Times New Roman" w:cs="Times New Roman"/>
                <w:sz w:val="17"/>
                <w:szCs w:val="17"/>
                <w:lang w:val="en-US"/>
              </w:rPr>
              <w:t>https</w:t>
            </w:r>
            <w:r>
              <w:rPr>
                <w:rStyle w:val="4"/>
                <w:rFonts w:ascii="Times New Roman" w:hAnsi="Times New Roman" w:cs="Times New Roman"/>
                <w:sz w:val="17"/>
                <w:szCs w:val="17"/>
              </w:rPr>
              <w:t>://</w:t>
            </w:r>
            <w:r>
              <w:rPr>
                <w:rStyle w:val="4"/>
                <w:rFonts w:ascii="Times New Roman" w:hAnsi="Times New Roman" w:cs="Times New Roman"/>
                <w:sz w:val="17"/>
                <w:szCs w:val="17"/>
                <w:lang w:val="en-US"/>
              </w:rPr>
              <w:t>family</w:t>
            </w:r>
            <w:r>
              <w:rPr>
                <w:rStyle w:val="4"/>
                <w:rFonts w:ascii="Times New Roman" w:hAnsi="Times New Roman" w:cs="Times New Roman"/>
                <w:sz w:val="17"/>
                <w:szCs w:val="17"/>
              </w:rPr>
              <w:t>48.</w:t>
            </w:r>
            <w:r>
              <w:rPr>
                <w:rStyle w:val="4"/>
                <w:rFonts w:ascii="Times New Roman" w:hAnsi="Times New Roman" w:cs="Times New Roman"/>
                <w:sz w:val="17"/>
                <w:szCs w:val="17"/>
                <w:lang w:val="en-US"/>
              </w:rPr>
              <w:t>ru</w:t>
            </w:r>
            <w:r>
              <w:rPr>
                <w:rStyle w:val="4"/>
                <w:rFonts w:ascii="Times New Roman" w:hAnsi="Times New Roman" w:cs="Times New Roman"/>
                <w:sz w:val="17"/>
                <w:szCs w:val="17"/>
                <w:lang w:val="en-US"/>
              </w:rPr>
              <w:fldChar w:fldCharType="end"/>
            </w:r>
            <w:r>
              <w:rPr>
                <w:rFonts w:ascii="Times New Roman" w:hAnsi="Times New Roman" w:cs="Times New Roman"/>
                <w:sz w:val="17"/>
                <w:szCs w:val="17"/>
              </w:rPr>
              <w:t xml:space="preserve"> </w:t>
            </w:r>
          </w:p>
          <w:p w14:paraId="4C1D0000">
            <w:pPr>
              <w:pStyle w:val="18"/>
              <w:rPr>
                <w:rFonts w:ascii="Times New Roman" w:hAnsi="Times New Roman" w:cs="Times New Roman"/>
                <w:sz w:val="17"/>
                <w:szCs w:val="17"/>
              </w:rPr>
            </w:pPr>
            <w:r>
              <w:rPr>
                <w:rFonts w:ascii="Times New Roman" w:hAnsi="Times New Roman" w:cs="Times New Roman"/>
                <w:sz w:val="17"/>
                <w:szCs w:val="17"/>
              </w:rPr>
              <w:t xml:space="preserve">Юридический адрес: </w:t>
            </w:r>
            <w:r>
              <w:rPr>
                <w:rFonts w:ascii="Times New Roman" w:hAnsi="Times New Roman" w:cs="Times New Roman"/>
                <w:sz w:val="17"/>
                <w:szCs w:val="17"/>
                <w:u w:val="single"/>
              </w:rPr>
              <w:t>398024 г. Липецк,</w:t>
            </w:r>
          </w:p>
          <w:p w14:paraId="2FD59178">
            <w:pPr>
              <w:pStyle w:val="18"/>
              <w:rPr>
                <w:rFonts w:ascii="Times New Roman" w:hAnsi="Times New Roman" w:cs="Times New Roman"/>
                <w:sz w:val="17"/>
                <w:szCs w:val="17"/>
              </w:rPr>
            </w:pPr>
            <w:r>
              <w:rPr>
                <w:rFonts w:ascii="Times New Roman" w:hAnsi="Times New Roman" w:cs="Times New Roman"/>
                <w:sz w:val="17"/>
                <w:szCs w:val="17"/>
                <w:u w:val="single"/>
              </w:rPr>
              <w:t>переулок Балакирева, дом 1, пом. 1</w:t>
            </w:r>
            <w:r>
              <w:rPr>
                <w:rFonts w:ascii="Times New Roman" w:hAnsi="Times New Roman" w:cs="Times New Roman"/>
                <w:sz w:val="17"/>
                <w:szCs w:val="17"/>
              </w:rPr>
              <w:t xml:space="preserve"> </w:t>
            </w:r>
          </w:p>
          <w:p w14:paraId="2E393753">
            <w:pPr>
              <w:pStyle w:val="18"/>
              <w:rPr>
                <w:rFonts w:ascii="Times New Roman" w:hAnsi="Times New Roman" w:cs="Times New Roman"/>
                <w:sz w:val="17"/>
                <w:szCs w:val="17"/>
                <w:u w:val="single"/>
              </w:rPr>
            </w:pPr>
            <w:r>
              <w:rPr>
                <w:rFonts w:ascii="Times New Roman" w:hAnsi="Times New Roman" w:cs="Times New Roman"/>
                <w:sz w:val="17"/>
                <w:szCs w:val="17"/>
              </w:rPr>
              <w:t xml:space="preserve">ОГРН </w:t>
            </w:r>
            <w:r>
              <w:rPr>
                <w:rFonts w:ascii="Times New Roman" w:hAnsi="Times New Roman" w:cs="Times New Roman"/>
                <w:sz w:val="17"/>
                <w:szCs w:val="17"/>
                <w:u w:val="single"/>
              </w:rPr>
              <w:t xml:space="preserve">1184827000610 выдан 16.02.2018 г. </w:t>
            </w:r>
          </w:p>
          <w:p w14:paraId="0D0A79FC">
            <w:pPr>
              <w:pStyle w:val="18"/>
              <w:rPr>
                <w:rFonts w:ascii="Times New Roman" w:hAnsi="Times New Roman" w:cs="Times New Roman"/>
                <w:sz w:val="17"/>
                <w:szCs w:val="17"/>
              </w:rPr>
            </w:pPr>
            <w:r>
              <w:rPr>
                <w:rFonts w:ascii="Times New Roman" w:hAnsi="Times New Roman" w:cs="Times New Roman"/>
                <w:sz w:val="17"/>
                <w:szCs w:val="17"/>
              </w:rPr>
              <w:t xml:space="preserve">Инспекцией Федеральной налоговой службы </w:t>
            </w:r>
          </w:p>
          <w:p w14:paraId="702E7C9D">
            <w:pPr>
              <w:pStyle w:val="18"/>
              <w:rPr>
                <w:rFonts w:ascii="Times New Roman" w:hAnsi="Times New Roman" w:cs="Times New Roman"/>
                <w:sz w:val="17"/>
                <w:szCs w:val="17"/>
              </w:rPr>
            </w:pPr>
            <w:r>
              <w:rPr>
                <w:rFonts w:ascii="Times New Roman" w:hAnsi="Times New Roman" w:cs="Times New Roman"/>
                <w:sz w:val="17"/>
                <w:szCs w:val="17"/>
              </w:rPr>
              <w:t>по Октябрьскому району г. Липецка</w:t>
            </w:r>
          </w:p>
          <w:p w14:paraId="11060F0E">
            <w:pPr>
              <w:pStyle w:val="18"/>
              <w:rPr>
                <w:rFonts w:ascii="Times New Roman" w:hAnsi="Times New Roman" w:cs="Times New Roman"/>
                <w:sz w:val="17"/>
                <w:szCs w:val="17"/>
              </w:rPr>
            </w:pPr>
            <w:r>
              <w:rPr>
                <w:rFonts w:ascii="Times New Roman" w:hAnsi="Times New Roman" w:cs="Times New Roman"/>
                <w:sz w:val="17"/>
                <w:szCs w:val="17"/>
              </w:rPr>
              <w:t xml:space="preserve"> (Свидетельство 4824)</w:t>
            </w:r>
          </w:p>
          <w:p w14:paraId="1349F1D7">
            <w:pPr>
              <w:pStyle w:val="18"/>
              <w:rPr>
                <w:rFonts w:ascii="Times New Roman" w:hAnsi="Times New Roman" w:cs="Times New Roman"/>
                <w:sz w:val="17"/>
                <w:szCs w:val="17"/>
              </w:rPr>
            </w:pPr>
            <w:r>
              <w:rPr>
                <w:rFonts w:ascii="Times New Roman" w:hAnsi="Times New Roman" w:cs="Times New Roman"/>
                <w:sz w:val="17"/>
                <w:szCs w:val="17"/>
              </w:rPr>
              <w:t xml:space="preserve">ИНН </w:t>
            </w:r>
            <w:r>
              <w:rPr>
                <w:rFonts w:ascii="Times New Roman" w:hAnsi="Times New Roman" w:cs="Times New Roman"/>
                <w:sz w:val="17"/>
                <w:szCs w:val="17"/>
                <w:u w:val="single"/>
              </w:rPr>
              <w:t>4824094029</w:t>
            </w:r>
            <w:r>
              <w:rPr>
                <w:rFonts w:ascii="Times New Roman" w:hAnsi="Times New Roman" w:cs="Times New Roman"/>
                <w:sz w:val="17"/>
                <w:szCs w:val="17"/>
              </w:rPr>
              <w:t xml:space="preserve"> КПП </w:t>
            </w:r>
            <w:r>
              <w:rPr>
                <w:rFonts w:ascii="Times New Roman" w:hAnsi="Times New Roman" w:cs="Times New Roman"/>
                <w:sz w:val="17"/>
                <w:szCs w:val="17"/>
                <w:u w:val="single"/>
              </w:rPr>
              <w:t xml:space="preserve">482401001 </w:t>
            </w:r>
          </w:p>
          <w:p w14:paraId="4390A719">
            <w:pPr>
              <w:pStyle w:val="18"/>
              <w:rPr>
                <w:rFonts w:ascii="Times New Roman" w:hAnsi="Times New Roman" w:cs="Times New Roman"/>
                <w:sz w:val="17"/>
                <w:szCs w:val="17"/>
              </w:rPr>
            </w:pPr>
            <w:r>
              <w:rPr>
                <w:rFonts w:ascii="Times New Roman" w:hAnsi="Times New Roman" w:cs="Times New Roman"/>
                <w:sz w:val="17"/>
                <w:szCs w:val="17"/>
              </w:rPr>
              <w:t xml:space="preserve">р/с </w:t>
            </w:r>
            <w:r>
              <w:rPr>
                <w:rFonts w:ascii="Times New Roman" w:hAnsi="Times New Roman" w:cs="Times New Roman"/>
                <w:sz w:val="17"/>
                <w:szCs w:val="17"/>
                <w:u w:val="single"/>
              </w:rPr>
              <w:t>40702810835000006228</w:t>
            </w:r>
          </w:p>
          <w:p w14:paraId="40F7F5E4">
            <w:pPr>
              <w:pStyle w:val="18"/>
              <w:rPr>
                <w:rFonts w:ascii="Times New Roman" w:hAnsi="Times New Roman" w:cs="Times New Roman"/>
                <w:sz w:val="17"/>
                <w:szCs w:val="17"/>
              </w:rPr>
            </w:pPr>
            <w:r>
              <w:rPr>
                <w:rFonts w:ascii="Times New Roman" w:hAnsi="Times New Roman" w:cs="Times New Roman"/>
                <w:sz w:val="17"/>
                <w:szCs w:val="17"/>
              </w:rPr>
              <w:t xml:space="preserve">в </w:t>
            </w:r>
            <w:r>
              <w:rPr>
                <w:rFonts w:ascii="Times New Roman" w:hAnsi="Times New Roman" w:cs="Times New Roman"/>
                <w:sz w:val="17"/>
                <w:szCs w:val="17"/>
                <w:u w:val="single"/>
              </w:rPr>
              <w:t>отделении №8593 Сбербанка России</w:t>
            </w:r>
          </w:p>
          <w:p w14:paraId="0C6ACA25">
            <w:pPr>
              <w:pStyle w:val="18"/>
              <w:rPr>
                <w:rFonts w:ascii="Times New Roman" w:hAnsi="Times New Roman" w:cs="Times New Roman"/>
                <w:sz w:val="17"/>
                <w:szCs w:val="17"/>
              </w:rPr>
            </w:pPr>
            <w:r>
              <w:rPr>
                <w:rFonts w:ascii="Times New Roman" w:hAnsi="Times New Roman" w:cs="Times New Roman"/>
                <w:sz w:val="17"/>
                <w:szCs w:val="17"/>
              </w:rPr>
              <w:t>кор/сч. 30101810800000000604, </w:t>
            </w:r>
          </w:p>
          <w:p w14:paraId="6755C2CB">
            <w:pPr>
              <w:pStyle w:val="18"/>
              <w:rPr>
                <w:rFonts w:ascii="Times New Roman" w:hAnsi="Times New Roman" w:cs="Times New Roman"/>
                <w:sz w:val="17"/>
                <w:szCs w:val="17"/>
              </w:rPr>
            </w:pPr>
            <w:r>
              <w:rPr>
                <w:rFonts w:ascii="Times New Roman" w:hAnsi="Times New Roman" w:cs="Times New Roman"/>
                <w:sz w:val="17"/>
                <w:szCs w:val="17"/>
              </w:rPr>
              <w:t xml:space="preserve">БИК </w:t>
            </w:r>
            <w:r>
              <w:rPr>
                <w:rFonts w:ascii="Times New Roman" w:hAnsi="Times New Roman" w:cs="Times New Roman"/>
                <w:sz w:val="17"/>
                <w:szCs w:val="17"/>
                <w:u w:val="single"/>
              </w:rPr>
              <w:t>044206604</w:t>
            </w:r>
            <w:r>
              <w:rPr>
                <w:rFonts w:ascii="Times New Roman" w:hAnsi="Times New Roman" w:cs="Times New Roman"/>
                <w:sz w:val="17"/>
                <w:szCs w:val="17"/>
              </w:rPr>
              <w:t xml:space="preserve"> ОКПО </w:t>
            </w:r>
            <w:r>
              <w:rPr>
                <w:rFonts w:ascii="Times New Roman" w:hAnsi="Times New Roman" w:cs="Times New Roman"/>
                <w:sz w:val="17"/>
                <w:szCs w:val="17"/>
                <w:u w:val="single"/>
              </w:rPr>
              <w:t>4211245</w:t>
            </w:r>
          </w:p>
          <w:p w14:paraId="2A31E200">
            <w:pPr>
              <w:tabs>
                <w:tab w:val="left" w:pos="0"/>
              </w:tabs>
              <w:spacing w:before="0" w:line="240" w:lineRule="auto"/>
              <w:ind w:right="0"/>
              <w:jc w:val="left"/>
              <w:rPr>
                <w:rFonts w:ascii="Times New Roman" w:hAnsi="Times New Roman" w:cs="Times New Roman"/>
                <w:sz w:val="17"/>
                <w:szCs w:val="17"/>
              </w:rPr>
            </w:pPr>
          </w:p>
          <w:p w14:paraId="4F10DF15">
            <w:pPr>
              <w:tabs>
                <w:tab w:val="left" w:pos="0"/>
              </w:tabs>
              <w:spacing w:before="0" w:line="240" w:lineRule="auto"/>
              <w:ind w:right="0"/>
              <w:jc w:val="left"/>
              <w:rPr>
                <w:rFonts w:ascii="Times New Roman" w:hAnsi="Times New Roman" w:eastAsia="Arial Unicode MS" w:cs="Times New Roman"/>
                <w:color w:val="000000"/>
                <w:sz w:val="17"/>
                <w:szCs w:val="17"/>
                <w:lang w:eastAsia="ru-RU"/>
              </w:rPr>
            </w:pPr>
            <w:r>
              <w:rPr>
                <w:rFonts w:ascii="Times New Roman" w:hAnsi="Times New Roman" w:cs="Times New Roman"/>
                <w:sz w:val="17"/>
                <w:szCs w:val="17"/>
              </w:rPr>
              <w:t>Ген.директор ______  __________ (А.П.Мартыненко)</w:t>
            </w:r>
          </w:p>
        </w:tc>
        <w:tc>
          <w:tcPr>
            <w:tcW w:w="4915" w:type="dxa"/>
          </w:tcPr>
          <w:p w14:paraId="2498F3CA">
            <w:pPr>
              <w:spacing w:before="0" w:line="240" w:lineRule="auto"/>
              <w:ind w:right="0"/>
              <w:jc w:val="center"/>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Пациент (или законный представитель (опекун)</w:t>
            </w:r>
          </w:p>
          <w:p w14:paraId="0729C17E">
            <w:pPr>
              <w:spacing w:before="0" w:line="240" w:lineRule="auto"/>
              <w:ind w:right="0"/>
              <w:jc w:val="center"/>
              <w:rPr>
                <w:rStyle w:val="5"/>
                <w:rFonts w:ascii="Times New Roman" w:hAnsi="Times New Roman" w:cs="Times New Roman"/>
                <w:b w:val="0"/>
                <w:sz w:val="17"/>
                <w:szCs w:val="17"/>
                <w:u w:val="single"/>
              </w:rPr>
            </w:pPr>
          </w:p>
          <w:p w14:paraId="77BD6192">
            <w:pPr>
              <w:spacing w:before="0" w:line="240" w:lineRule="auto"/>
              <w:ind w:right="0"/>
              <w:jc w:val="center"/>
              <w:rPr>
                <w:rFonts w:ascii="Times New Roman" w:hAnsi="Times New Roman" w:eastAsia="Arial Unicode MS" w:cs="Times New Roman"/>
                <w:color w:val="000000"/>
                <w:sz w:val="17"/>
                <w:szCs w:val="17"/>
                <w:lang w:val="en-US" w:eastAsia="ru-RU"/>
              </w:rPr>
            </w:pPr>
            <w:r>
              <w:rPr>
                <w:rStyle w:val="5"/>
                <w:rFonts w:ascii="Times New Roman" w:hAnsi="Times New Roman" w:cs="Times New Roman"/>
                <w:b w:val="0"/>
                <w:sz w:val="17"/>
                <w:szCs w:val="17"/>
                <w:u w:val="single"/>
              </w:rPr>
              <w:fldChar w:fldCharType="begin">
                <w:ffData>
                  <w:name w:val="PER_F_I_O"/>
                  <w:enabled/>
                  <w:calcOnExit w:val="0"/>
                  <w:textInput>
                    <w:default w:val="PER_F_I_O"/>
                  </w:textInput>
                </w:ffData>
              </w:fldChar>
            </w:r>
            <w:r>
              <w:rPr>
                <w:rStyle w:val="5"/>
                <w:rFonts w:ascii="Times New Roman" w:hAnsi="Times New Roman" w:cs="Times New Roman"/>
                <w:sz w:val="17"/>
                <w:szCs w:val="17"/>
                <w:u w:val="single"/>
                <w:lang w:val="en-US"/>
              </w:rPr>
              <w:instrText xml:space="preserve"> FORMTEXT </w:instrText>
            </w:r>
            <w:r>
              <w:rPr>
                <w:rStyle w:val="5"/>
                <w:rFonts w:ascii="Times New Roman" w:hAnsi="Times New Roman" w:cs="Times New Roman"/>
                <w:b w:val="0"/>
                <w:sz w:val="17"/>
                <w:szCs w:val="17"/>
                <w:u w:val="single"/>
              </w:rPr>
              <w:fldChar w:fldCharType="separate"/>
            </w:r>
            <w:r>
              <w:rPr>
                <w:rStyle w:val="5"/>
                <w:rFonts w:ascii="Times New Roman" w:hAnsi="Times New Roman" w:cs="Times New Roman"/>
                <w:sz w:val="17"/>
                <w:szCs w:val="17"/>
                <w:u w:val="single"/>
                <w:lang w:val="en-US"/>
              </w:rPr>
              <w:t>PER_F_I_O</w:t>
            </w:r>
            <w:r>
              <w:rPr>
                <w:rStyle w:val="5"/>
                <w:rFonts w:ascii="Times New Roman" w:hAnsi="Times New Roman" w:cs="Times New Roman"/>
                <w:b w:val="0"/>
                <w:sz w:val="17"/>
                <w:szCs w:val="17"/>
                <w:u w:val="single"/>
              </w:rPr>
              <w:fldChar w:fldCharType="end"/>
            </w:r>
            <w:r>
              <w:rPr>
                <w:rStyle w:val="5"/>
                <w:rFonts w:ascii="Times New Roman" w:hAnsi="Times New Roman" w:cs="Times New Roman"/>
                <w:b w:val="0"/>
                <w:sz w:val="17"/>
                <w:szCs w:val="17"/>
                <w:u w:val="single"/>
                <w:lang w:val="en-US"/>
              </w:rPr>
              <w:t xml:space="preserve"> </w:t>
            </w:r>
            <w:bookmarkStart w:id="3" w:name="OLE_LINK13"/>
            <w:bookmarkStart w:id="4" w:name="OLE_LINK14"/>
            <w:r>
              <w:rPr>
                <w:rStyle w:val="5"/>
                <w:rFonts w:ascii="Times New Roman" w:hAnsi="Times New Roman" w:cs="Times New Roman"/>
                <w:sz w:val="17"/>
                <w:szCs w:val="17"/>
                <w:u w:val="single"/>
              </w:rPr>
              <w:fldChar w:fldCharType="begin">
                <w:ffData>
                  <w:name w:val="PER_REGADDRESS"/>
                  <w:enabled/>
                  <w:calcOnExit w:val="0"/>
                  <w:textInput>
                    <w:default w:val="PER_REGADDRESS"/>
                  </w:textInput>
                </w:ffData>
              </w:fldChar>
            </w:r>
            <w:r>
              <w:rPr>
                <w:rStyle w:val="5"/>
                <w:rFonts w:ascii="Times New Roman" w:hAnsi="Times New Roman" w:cs="Times New Roman"/>
                <w:sz w:val="17"/>
                <w:szCs w:val="17"/>
                <w:u w:val="single"/>
                <w:lang w:val="en-US"/>
              </w:rPr>
              <w:instrText xml:space="preserve"> FORMTEXT </w:instrText>
            </w:r>
            <w:r>
              <w:rPr>
                <w:rStyle w:val="5"/>
                <w:rFonts w:ascii="Times New Roman" w:hAnsi="Times New Roman" w:cs="Times New Roman"/>
                <w:sz w:val="17"/>
                <w:szCs w:val="17"/>
                <w:u w:val="single"/>
              </w:rPr>
              <w:fldChar w:fldCharType="separate"/>
            </w:r>
            <w:r>
              <w:rPr>
                <w:rStyle w:val="5"/>
                <w:rFonts w:ascii="Times New Roman" w:hAnsi="Times New Roman" w:cs="Times New Roman"/>
                <w:sz w:val="17"/>
                <w:szCs w:val="17"/>
                <w:u w:val="single"/>
                <w:lang w:val="en-US"/>
              </w:rPr>
              <w:t>PER_REGADDRESS</w:t>
            </w:r>
            <w:r>
              <w:rPr>
                <w:rStyle w:val="5"/>
                <w:rFonts w:ascii="Times New Roman" w:hAnsi="Times New Roman" w:cs="Times New Roman"/>
                <w:sz w:val="17"/>
                <w:szCs w:val="17"/>
                <w:u w:val="single"/>
              </w:rPr>
              <w:fldChar w:fldCharType="end"/>
            </w:r>
            <w:bookmarkEnd w:id="3"/>
            <w:bookmarkEnd w:id="4"/>
          </w:p>
          <w:p w14:paraId="173C6946">
            <w:pPr>
              <w:spacing w:before="0" w:line="240" w:lineRule="auto"/>
              <w:ind w:right="0"/>
              <w:jc w:val="center"/>
              <w:rPr>
                <w:rFonts w:ascii="Times New Roman" w:hAnsi="Times New Roman" w:eastAsia="Arial Unicode MS" w:cs="Times New Roman"/>
                <w:color w:val="000000"/>
                <w:sz w:val="17"/>
                <w:szCs w:val="17"/>
                <w:lang w:val="en-US" w:eastAsia="ru-RU"/>
              </w:rPr>
            </w:pPr>
          </w:p>
          <w:p w14:paraId="2044974C">
            <w:pPr>
              <w:spacing w:before="0" w:line="240" w:lineRule="auto"/>
              <w:ind w:right="0"/>
              <w:jc w:val="center"/>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______________________________</w:t>
            </w:r>
          </w:p>
          <w:p w14:paraId="1E6E60E3">
            <w:pPr>
              <w:spacing w:before="0" w:line="240" w:lineRule="auto"/>
              <w:ind w:right="0"/>
              <w:jc w:val="center"/>
              <w:rPr>
                <w:rFonts w:ascii="Times New Roman" w:hAnsi="Times New Roman" w:eastAsia="Arial Unicode MS" w:cs="Times New Roman"/>
                <w:color w:val="000000"/>
                <w:sz w:val="17"/>
                <w:szCs w:val="17"/>
                <w:lang w:eastAsia="ru-RU"/>
              </w:rPr>
            </w:pPr>
            <w:r>
              <w:rPr>
                <w:rFonts w:ascii="Times New Roman" w:hAnsi="Times New Roman" w:eastAsia="Arial Unicode MS" w:cs="Times New Roman"/>
                <w:color w:val="000000"/>
                <w:sz w:val="17"/>
                <w:szCs w:val="17"/>
                <w:lang w:eastAsia="ru-RU"/>
              </w:rPr>
              <w:t>(подпись)</w:t>
            </w:r>
          </w:p>
        </w:tc>
      </w:tr>
      <w:tr w14:paraId="3142D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4914" w:type="dxa"/>
          </w:tcPr>
          <w:p w14:paraId="202F811D">
            <w:pPr>
              <w:spacing w:before="0" w:line="240" w:lineRule="auto"/>
              <w:ind w:right="0"/>
              <w:rPr>
                <w:rFonts w:ascii="Times New Roman" w:hAnsi="Times New Roman" w:eastAsia="Arial Unicode MS" w:cs="Times New Roman"/>
                <w:color w:val="000000"/>
                <w:sz w:val="17"/>
                <w:szCs w:val="17"/>
                <w:lang w:eastAsia="ru-RU"/>
              </w:rPr>
            </w:pPr>
          </w:p>
        </w:tc>
        <w:tc>
          <w:tcPr>
            <w:tcW w:w="4915" w:type="dxa"/>
          </w:tcPr>
          <w:p w14:paraId="2DD43BF4">
            <w:pPr>
              <w:spacing w:before="0" w:line="240" w:lineRule="auto"/>
              <w:ind w:right="0"/>
              <w:jc w:val="center"/>
              <w:rPr>
                <w:rFonts w:ascii="Times New Roman" w:hAnsi="Times New Roman" w:eastAsia="Arial Unicode MS" w:cs="Times New Roman"/>
                <w:color w:val="000000"/>
                <w:sz w:val="17"/>
                <w:szCs w:val="17"/>
                <w:lang w:eastAsia="ru-RU"/>
              </w:rPr>
            </w:pPr>
          </w:p>
        </w:tc>
      </w:tr>
    </w:tbl>
    <w:p w14:paraId="218C0D45">
      <w:pPr>
        <w:widowControl w:val="0"/>
        <w:tabs>
          <w:tab w:val="left" w:pos="284"/>
        </w:tabs>
        <w:spacing w:before="0" w:line="240" w:lineRule="auto"/>
        <w:ind w:right="0"/>
        <w:rPr>
          <w:rFonts w:ascii="Times New Roman" w:hAnsi="Times New Roman" w:eastAsia="Arial Unicode MS" w:cs="Times New Roman"/>
          <w:b/>
          <w:color w:val="000000"/>
          <w:sz w:val="17"/>
          <w:szCs w:val="17"/>
          <w:lang w:eastAsia="ru-RU"/>
        </w:rPr>
      </w:pPr>
    </w:p>
    <w:p w14:paraId="321E83E2">
      <w:pPr>
        <w:pStyle w:val="14"/>
        <w:widowControl w:val="0"/>
        <w:tabs>
          <w:tab w:val="left" w:pos="284"/>
        </w:tabs>
        <w:spacing w:before="0" w:line="240" w:lineRule="auto"/>
        <w:ind w:left="0" w:right="0"/>
        <w:jc w:val="center"/>
        <w:rPr>
          <w:rFonts w:ascii="Times New Roman" w:hAnsi="Times New Roman" w:eastAsia="Arial Unicode MS" w:cs="Times New Roman"/>
          <w:b/>
          <w:color w:val="000000"/>
          <w:sz w:val="10"/>
          <w:szCs w:val="17"/>
          <w:lang w:eastAsia="ru-RU"/>
        </w:rPr>
      </w:pPr>
      <w:r>
        <w:rPr>
          <w:rFonts w:ascii="Times New Roman" w:hAnsi="Times New Roman" w:eastAsia="Arial Unicode MS" w:cs="Times New Roman"/>
          <w:b/>
          <w:color w:val="000000"/>
          <w:sz w:val="10"/>
          <w:szCs w:val="17"/>
          <w:lang w:eastAsia="ru-RU"/>
        </w:rPr>
        <w:t>Адреса и реквизиты сторон</w:t>
      </w:r>
    </w:p>
    <w:p w14:paraId="7502704D">
      <w:pPr>
        <w:spacing w:before="0" w:line="240" w:lineRule="auto"/>
        <w:ind w:right="0"/>
        <w:rPr>
          <w:rFonts w:ascii="Times New Roman" w:hAnsi="Times New Roman" w:cs="Times New Roman"/>
          <w:sz w:val="10"/>
          <w:szCs w:val="17"/>
        </w:rPr>
      </w:pPr>
      <w:bookmarkStart w:id="5" w:name="_GoBack"/>
      <w:r>
        <w:rPr>
          <w:rFonts w:ascii="Times New Roman" w:hAnsi="Times New Roman" w:cs="Times New Roman"/>
          <w:sz w:val="10"/>
          <w:szCs w:val="17"/>
        </w:rPr>
        <w:t xml:space="preserve">Лицензия </w:t>
      </w:r>
      <w:r>
        <w:rPr>
          <w:rFonts w:ascii="Times New Roman" w:hAnsi="Times New Roman" w:cs="Times New Roman"/>
          <w:sz w:val="10"/>
          <w:szCs w:val="17"/>
        </w:rPr>
        <w:fldChar w:fldCharType="begin">
          <w:ffData>
            <w:name w:val="MEDORG_LICENSE"/>
            <w:enabled/>
            <w:calcOnExit w:val="0"/>
            <w:textInput>
              <w:default w:val="MEDORG_LICENSE"/>
            </w:textInput>
          </w:ffData>
        </w:fldChar>
      </w:r>
      <w:r>
        <w:rPr>
          <w:rFonts w:ascii="Times New Roman" w:hAnsi="Times New Roman" w:cs="Times New Roman"/>
          <w:sz w:val="10"/>
          <w:szCs w:val="17"/>
        </w:rPr>
        <w:instrText xml:space="preserve"> FORMTEXT </w:instrText>
      </w:r>
      <w:r>
        <w:rPr>
          <w:rFonts w:ascii="Times New Roman" w:hAnsi="Times New Roman" w:cs="Times New Roman"/>
          <w:sz w:val="10"/>
          <w:szCs w:val="17"/>
        </w:rPr>
        <w:fldChar w:fldCharType="separate"/>
      </w:r>
      <w:r>
        <w:rPr>
          <w:rFonts w:ascii="Times New Roman" w:hAnsi="Times New Roman" w:cs="Times New Roman"/>
          <w:sz w:val="10"/>
          <w:szCs w:val="17"/>
        </w:rPr>
        <w:t>MEDORG_LICENSE</w:t>
      </w:r>
      <w:r>
        <w:rPr>
          <w:rFonts w:ascii="Times New Roman" w:hAnsi="Times New Roman" w:cs="Times New Roman"/>
          <w:sz w:val="10"/>
          <w:szCs w:val="17"/>
        </w:rPr>
        <w:fldChar w:fldCharType="end"/>
      </w:r>
      <w:r>
        <w:rPr>
          <w:rFonts w:ascii="Times New Roman" w:hAnsi="Times New Roman" w:cs="Times New Roman"/>
          <w:sz w:val="10"/>
          <w:szCs w:val="17"/>
        </w:rPr>
        <w:t>г. выдана Управлением здравоохранения Липецкой области, адрес: 398050, г. Липецк, ул. Зегеля д.6, тел.(4742) 23-80-02. Лицензия выдана на срок: бессрочно.</w:t>
      </w:r>
    </w:p>
    <w:p w14:paraId="5259B760">
      <w:pPr>
        <w:spacing w:before="0" w:line="240" w:lineRule="auto"/>
        <w:ind w:right="0"/>
        <w:rPr>
          <w:rFonts w:ascii="Times New Roman" w:hAnsi="Times New Roman" w:cs="Times New Roman"/>
          <w:sz w:val="10"/>
        </w:rPr>
      </w:pPr>
      <w:r>
        <w:rPr>
          <w:rFonts w:ascii="Times New Roman" w:hAnsi="Times New Roman" w:cs="Times New Roman"/>
          <w:sz w:val="10"/>
          <w:szCs w:val="17"/>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1) при оказании первичной доврачебной медико-санитарной помощи в амбулаторных условиях по:- акушерскому делу;- сестринскому делу;- сестринскому делу в педиатрии;- функциональной диагностике; 2) при оказании первичной врачебной медико-санитарной помощи в амбулаторных условиях по:- педиатрии;- терапии; 4) при оказании первичной специализированной медико-санитарной помощи в амбулаторных условиях по: -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организации здравоохранения и общественному здоровью; - сердечно-сосудистой хирургии.- ультразвуковой диагностике;- урологии.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временной нетрудоспособности.</w:t>
      </w:r>
    </w:p>
    <w:bookmarkEnd w:id="5"/>
    <w:sectPr>
      <w:type w:val="continuous"/>
      <w:pgSz w:w="11906" w:h="16838"/>
      <w:pgMar w:top="426" w:right="424" w:bottom="426"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Arial Unicode MS">
    <w:panose1 w:val="020B0604020202020204"/>
    <w:charset w:val="80"/>
    <w:family w:val="swiss"/>
    <w:pitch w:val="default"/>
    <w:sig w:usb0="FFFFFFFF" w:usb1="E9FFFFFF" w:usb2="0000003F" w:usb3="00000000" w:csb0="603F01FF" w:csb1="FFFF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461D82"/>
    <w:multiLevelType w:val="multilevel"/>
    <w:tmpl w:val="16461D82"/>
    <w:lvl w:ilvl="0" w:tentative="0">
      <w:start w:val="3"/>
      <w:numFmt w:val="decimal"/>
      <w:lvlText w:val="%1."/>
      <w:lvlJc w:val="left"/>
      <w:pPr>
        <w:ind w:left="540" w:hanging="540"/>
      </w:pPr>
      <w:rPr>
        <w:rFonts w:hint="default"/>
        <w:sz w:val="20"/>
        <w:szCs w:val="20"/>
      </w:rPr>
    </w:lvl>
    <w:lvl w:ilvl="1" w:tentative="0">
      <w:start w:val="1"/>
      <w:numFmt w:val="decimal"/>
      <w:lvlText w:val="%1.%2."/>
      <w:lvlJc w:val="left"/>
      <w:pPr>
        <w:ind w:left="966" w:hanging="540"/>
      </w:pPr>
      <w:rPr>
        <w:rFonts w:hint="default"/>
        <w:b w:val="0"/>
      </w:rPr>
    </w:lvl>
    <w:lvl w:ilvl="2" w:tentative="0">
      <w:start w:val="2"/>
      <w:numFmt w:val="decimal"/>
      <w:lvlText w:val="%1.%2.%3."/>
      <w:lvlJc w:val="left"/>
      <w:pPr>
        <w:ind w:left="1288" w:hanging="720"/>
      </w:pPr>
      <w:rPr>
        <w:rFonts w:hint="default"/>
        <w:b w:val="0"/>
        <w:sz w:val="16"/>
        <w:szCs w:val="16"/>
      </w:rPr>
    </w:lvl>
    <w:lvl w:ilvl="3" w:tentative="0">
      <w:start w:val="1"/>
      <w:numFmt w:val="decimal"/>
      <w:lvlText w:val="%1.%2.%3.%4."/>
      <w:lvlJc w:val="left"/>
      <w:pPr>
        <w:ind w:left="1260" w:hanging="720"/>
      </w:pPr>
      <w:rPr>
        <w:rFonts w:hint="default"/>
      </w:rPr>
    </w:lvl>
    <w:lvl w:ilvl="4" w:tentative="0">
      <w:start w:val="1"/>
      <w:numFmt w:val="decimal"/>
      <w:lvlText w:val="%1.%2.%3.%4.%5."/>
      <w:lvlJc w:val="left"/>
      <w:pPr>
        <w:ind w:left="1800" w:hanging="1080"/>
      </w:pPr>
      <w:rPr>
        <w:rFonts w:hint="default"/>
      </w:rPr>
    </w:lvl>
    <w:lvl w:ilvl="5" w:tentative="0">
      <w:start w:val="1"/>
      <w:numFmt w:val="decimal"/>
      <w:lvlText w:val="%1.%2.%3.%4.%5.%6."/>
      <w:lvlJc w:val="left"/>
      <w:pPr>
        <w:ind w:left="1980" w:hanging="1080"/>
      </w:pPr>
      <w:rPr>
        <w:rFonts w:hint="default"/>
      </w:rPr>
    </w:lvl>
    <w:lvl w:ilvl="6" w:tentative="0">
      <w:start w:val="1"/>
      <w:numFmt w:val="decimal"/>
      <w:lvlText w:val="%1.%2.%3.%4.%5.%6.%7."/>
      <w:lvlJc w:val="left"/>
      <w:pPr>
        <w:ind w:left="2520" w:hanging="1440"/>
      </w:pPr>
      <w:rPr>
        <w:rFonts w:hint="default"/>
      </w:rPr>
    </w:lvl>
    <w:lvl w:ilvl="7" w:tentative="0">
      <w:start w:val="1"/>
      <w:numFmt w:val="decimal"/>
      <w:lvlText w:val="%1.%2.%3.%4.%5.%6.%7.%8."/>
      <w:lvlJc w:val="left"/>
      <w:pPr>
        <w:ind w:left="2700" w:hanging="1440"/>
      </w:pPr>
      <w:rPr>
        <w:rFonts w:hint="default"/>
      </w:rPr>
    </w:lvl>
    <w:lvl w:ilvl="8" w:tentative="0">
      <w:start w:val="1"/>
      <w:numFmt w:val="decimal"/>
      <w:lvlText w:val="%1.%2.%3.%4.%5.%6.%7.%8.%9."/>
      <w:lvlJc w:val="left"/>
      <w:pPr>
        <w:ind w:left="3240" w:hanging="1800"/>
      </w:pPr>
      <w:rPr>
        <w:rFonts w:hint="default"/>
      </w:rPr>
    </w:lvl>
  </w:abstractNum>
  <w:abstractNum w:abstractNumId="1">
    <w:nsid w:val="2A083CCF"/>
    <w:multiLevelType w:val="multilevel"/>
    <w:tmpl w:val="2A083CCF"/>
    <w:lvl w:ilvl="0" w:tentative="0">
      <w:start w:val="1"/>
      <w:numFmt w:val="decimal"/>
      <w:lvlText w:val="%1."/>
      <w:lvlJc w:val="left"/>
      <w:pPr>
        <w:ind w:left="720" w:hanging="360"/>
      </w:pPr>
      <w:rPr>
        <w:rFonts w:hint="default"/>
      </w:rPr>
    </w:lvl>
    <w:lvl w:ilvl="1" w:tentative="0">
      <w:start w:val="1"/>
      <w:numFmt w:val="decimal"/>
      <w:isLgl/>
      <w:lvlText w:val="%1.%2."/>
      <w:lvlJc w:val="left"/>
      <w:pPr>
        <w:ind w:left="360" w:hanging="360"/>
      </w:pPr>
      <w:rPr>
        <w:rFonts w:hint="default"/>
        <w:b w:val="0"/>
      </w:rPr>
    </w:lvl>
    <w:lvl w:ilvl="2" w:tentative="0">
      <w:start w:val="1"/>
      <w:numFmt w:val="lowerRoman"/>
      <w:lvlText w:val="%3."/>
      <w:lvlJc w:val="right"/>
      <w:pPr>
        <w:ind w:left="1080" w:hanging="720"/>
      </w:pPr>
      <w:rPr>
        <w:rFonts w:hint="default"/>
        <w:b w:val="0"/>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080" w:hanging="72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440" w:hanging="108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1800" w:hanging="1440"/>
      </w:pPr>
      <w:rPr>
        <w:rFonts w:hint="default"/>
      </w:rPr>
    </w:lvl>
  </w:abstractNum>
  <w:abstractNum w:abstractNumId="2">
    <w:nsid w:val="3F8461A4"/>
    <w:multiLevelType w:val="multilevel"/>
    <w:tmpl w:val="3F8461A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DB4102"/>
    <w:multiLevelType w:val="multilevel"/>
    <w:tmpl w:val="44DB4102"/>
    <w:lvl w:ilvl="0" w:tentative="0">
      <w:start w:val="1"/>
      <w:numFmt w:val="bullet"/>
      <w:lvlText w:val=""/>
      <w:lvlJc w:val="left"/>
      <w:pPr>
        <w:ind w:left="786" w:hanging="360"/>
      </w:pPr>
      <w:rPr>
        <w:rFonts w:hint="default" w:ascii="Symbol" w:hAnsi="Symbol"/>
      </w:rPr>
    </w:lvl>
    <w:lvl w:ilvl="1" w:tentative="0">
      <w:start w:val="1"/>
      <w:numFmt w:val="bullet"/>
      <w:lvlText w:val="o"/>
      <w:lvlJc w:val="left"/>
      <w:pPr>
        <w:ind w:left="1506" w:hanging="360"/>
      </w:pPr>
      <w:rPr>
        <w:rFonts w:hint="default" w:ascii="Courier New" w:hAnsi="Courier New" w:cs="Courier New"/>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abstractNum w:abstractNumId="4">
    <w:nsid w:val="5A8565B5"/>
    <w:multiLevelType w:val="multilevel"/>
    <w:tmpl w:val="5A8565B5"/>
    <w:lvl w:ilvl="0" w:tentative="0">
      <w:start w:val="1"/>
      <w:numFmt w:val="decimal"/>
      <w:lvlText w:val="%1"/>
      <w:lvlJc w:val="left"/>
      <w:pPr>
        <w:ind w:left="360" w:hanging="360"/>
      </w:pPr>
      <w:rPr>
        <w:rFonts w:hint="default"/>
      </w:rPr>
    </w:lvl>
    <w:lvl w:ilvl="1" w:tentative="0">
      <w:start w:val="1"/>
      <w:numFmt w:val="decimal"/>
      <w:lvlText w:val="%1.%2"/>
      <w:lvlJc w:val="left"/>
      <w:pPr>
        <w:ind w:left="502" w:hanging="360"/>
      </w:pPr>
      <w:rPr>
        <w:rFonts w:hint="default"/>
        <w:color w:val="auto"/>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5">
    <w:nsid w:val="64874BC4"/>
    <w:multiLevelType w:val="multilevel"/>
    <w:tmpl w:val="64874BC4"/>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1"/>
  </w:num>
  <w:num w:numId="2">
    <w:abstractNumId w:val="4"/>
  </w:num>
  <w:num w:numId="3">
    <w:abstractNumId w:val="5"/>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0F"/>
    <w:rsid w:val="00013D59"/>
    <w:rsid w:val="0002764C"/>
    <w:rsid w:val="00041A8D"/>
    <w:rsid w:val="00044351"/>
    <w:rsid w:val="000478FC"/>
    <w:rsid w:val="00057DC8"/>
    <w:rsid w:val="00074565"/>
    <w:rsid w:val="0007573B"/>
    <w:rsid w:val="00080529"/>
    <w:rsid w:val="0008519D"/>
    <w:rsid w:val="000B342E"/>
    <w:rsid w:val="000B706D"/>
    <w:rsid w:val="000E0578"/>
    <w:rsid w:val="000E0A29"/>
    <w:rsid w:val="000F28C4"/>
    <w:rsid w:val="00102DBA"/>
    <w:rsid w:val="001115C3"/>
    <w:rsid w:val="00115F5B"/>
    <w:rsid w:val="0014297D"/>
    <w:rsid w:val="00150ED6"/>
    <w:rsid w:val="0015253C"/>
    <w:rsid w:val="00152963"/>
    <w:rsid w:val="00157C01"/>
    <w:rsid w:val="0016218C"/>
    <w:rsid w:val="00175FC6"/>
    <w:rsid w:val="00192FA9"/>
    <w:rsid w:val="001B5553"/>
    <w:rsid w:val="001B7FD0"/>
    <w:rsid w:val="001C0778"/>
    <w:rsid w:val="001D4B05"/>
    <w:rsid w:val="001E157C"/>
    <w:rsid w:val="001E6B87"/>
    <w:rsid w:val="001F61DB"/>
    <w:rsid w:val="001F6343"/>
    <w:rsid w:val="001F6D17"/>
    <w:rsid w:val="002027B8"/>
    <w:rsid w:val="00213E34"/>
    <w:rsid w:val="002259B6"/>
    <w:rsid w:val="002466C5"/>
    <w:rsid w:val="00262295"/>
    <w:rsid w:val="00262A2C"/>
    <w:rsid w:val="00265EF7"/>
    <w:rsid w:val="00270DEF"/>
    <w:rsid w:val="00271A06"/>
    <w:rsid w:val="00282760"/>
    <w:rsid w:val="002827DA"/>
    <w:rsid w:val="00283057"/>
    <w:rsid w:val="00283ED4"/>
    <w:rsid w:val="002A38DE"/>
    <w:rsid w:val="002A50E4"/>
    <w:rsid w:val="002C08E0"/>
    <w:rsid w:val="002C315E"/>
    <w:rsid w:val="002D2CEA"/>
    <w:rsid w:val="002D420E"/>
    <w:rsid w:val="002D47A2"/>
    <w:rsid w:val="002F0454"/>
    <w:rsid w:val="00314359"/>
    <w:rsid w:val="0031439A"/>
    <w:rsid w:val="00316A76"/>
    <w:rsid w:val="003246DE"/>
    <w:rsid w:val="0032771E"/>
    <w:rsid w:val="0033362E"/>
    <w:rsid w:val="0033506A"/>
    <w:rsid w:val="00335397"/>
    <w:rsid w:val="00336A22"/>
    <w:rsid w:val="00352A7A"/>
    <w:rsid w:val="00354881"/>
    <w:rsid w:val="003645A0"/>
    <w:rsid w:val="00366B39"/>
    <w:rsid w:val="003700D2"/>
    <w:rsid w:val="00371C72"/>
    <w:rsid w:val="00372770"/>
    <w:rsid w:val="00375B2D"/>
    <w:rsid w:val="00376423"/>
    <w:rsid w:val="00376F2E"/>
    <w:rsid w:val="00377541"/>
    <w:rsid w:val="00381A0E"/>
    <w:rsid w:val="003844ED"/>
    <w:rsid w:val="00384702"/>
    <w:rsid w:val="003914A1"/>
    <w:rsid w:val="003A0D9B"/>
    <w:rsid w:val="003A1ABF"/>
    <w:rsid w:val="003A4B44"/>
    <w:rsid w:val="003A4E98"/>
    <w:rsid w:val="003D13EE"/>
    <w:rsid w:val="003D4916"/>
    <w:rsid w:val="003E2F74"/>
    <w:rsid w:val="003E6D76"/>
    <w:rsid w:val="003F7681"/>
    <w:rsid w:val="00423802"/>
    <w:rsid w:val="00424996"/>
    <w:rsid w:val="00425613"/>
    <w:rsid w:val="0043289B"/>
    <w:rsid w:val="0044707B"/>
    <w:rsid w:val="0045211F"/>
    <w:rsid w:val="004542E5"/>
    <w:rsid w:val="0045442E"/>
    <w:rsid w:val="0046252B"/>
    <w:rsid w:val="004648F7"/>
    <w:rsid w:val="00464D62"/>
    <w:rsid w:val="0046608B"/>
    <w:rsid w:val="00466423"/>
    <w:rsid w:val="00483D1C"/>
    <w:rsid w:val="00494BC7"/>
    <w:rsid w:val="00494F59"/>
    <w:rsid w:val="00495D21"/>
    <w:rsid w:val="00495D7B"/>
    <w:rsid w:val="004978CB"/>
    <w:rsid w:val="004A0CED"/>
    <w:rsid w:val="004B0D11"/>
    <w:rsid w:val="004B16CA"/>
    <w:rsid w:val="004B4D3C"/>
    <w:rsid w:val="004C14BD"/>
    <w:rsid w:val="005002CD"/>
    <w:rsid w:val="00516723"/>
    <w:rsid w:val="00520639"/>
    <w:rsid w:val="00523CE4"/>
    <w:rsid w:val="0054126E"/>
    <w:rsid w:val="005618FA"/>
    <w:rsid w:val="00574B05"/>
    <w:rsid w:val="00587675"/>
    <w:rsid w:val="005A22DA"/>
    <w:rsid w:val="005A39B8"/>
    <w:rsid w:val="005C680E"/>
    <w:rsid w:val="005C709A"/>
    <w:rsid w:val="005D1A9A"/>
    <w:rsid w:val="005D23D8"/>
    <w:rsid w:val="005D3B31"/>
    <w:rsid w:val="005D57F4"/>
    <w:rsid w:val="005E4D0F"/>
    <w:rsid w:val="005E5A63"/>
    <w:rsid w:val="005F00EC"/>
    <w:rsid w:val="005F73DA"/>
    <w:rsid w:val="00605624"/>
    <w:rsid w:val="00605FBA"/>
    <w:rsid w:val="00625AD4"/>
    <w:rsid w:val="00634357"/>
    <w:rsid w:val="00650BE3"/>
    <w:rsid w:val="00651859"/>
    <w:rsid w:val="00683116"/>
    <w:rsid w:val="00683172"/>
    <w:rsid w:val="00691124"/>
    <w:rsid w:val="00693D31"/>
    <w:rsid w:val="0069490C"/>
    <w:rsid w:val="006B161E"/>
    <w:rsid w:val="006E60D6"/>
    <w:rsid w:val="006F3068"/>
    <w:rsid w:val="007061DF"/>
    <w:rsid w:val="00715ABB"/>
    <w:rsid w:val="00731FE2"/>
    <w:rsid w:val="0074392A"/>
    <w:rsid w:val="00744475"/>
    <w:rsid w:val="007471EC"/>
    <w:rsid w:val="007521F8"/>
    <w:rsid w:val="00764444"/>
    <w:rsid w:val="00767564"/>
    <w:rsid w:val="00770878"/>
    <w:rsid w:val="00771101"/>
    <w:rsid w:val="007821DC"/>
    <w:rsid w:val="00783127"/>
    <w:rsid w:val="00785F71"/>
    <w:rsid w:val="00787ACD"/>
    <w:rsid w:val="0079707B"/>
    <w:rsid w:val="007B1A02"/>
    <w:rsid w:val="007B70D1"/>
    <w:rsid w:val="007C2E03"/>
    <w:rsid w:val="007E7815"/>
    <w:rsid w:val="007F3F53"/>
    <w:rsid w:val="008035A3"/>
    <w:rsid w:val="00806865"/>
    <w:rsid w:val="008141FB"/>
    <w:rsid w:val="008207F2"/>
    <w:rsid w:val="008264FE"/>
    <w:rsid w:val="00833811"/>
    <w:rsid w:val="00834FF5"/>
    <w:rsid w:val="0084031C"/>
    <w:rsid w:val="00840CDF"/>
    <w:rsid w:val="008566DA"/>
    <w:rsid w:val="00863FDB"/>
    <w:rsid w:val="00876640"/>
    <w:rsid w:val="00884069"/>
    <w:rsid w:val="008913EC"/>
    <w:rsid w:val="00891F5C"/>
    <w:rsid w:val="008A7DCF"/>
    <w:rsid w:val="008B0F44"/>
    <w:rsid w:val="008B30BF"/>
    <w:rsid w:val="008F3322"/>
    <w:rsid w:val="0090610A"/>
    <w:rsid w:val="009144D0"/>
    <w:rsid w:val="0092401B"/>
    <w:rsid w:val="009277E3"/>
    <w:rsid w:val="009307AE"/>
    <w:rsid w:val="009344EF"/>
    <w:rsid w:val="00940C4D"/>
    <w:rsid w:val="00944BDE"/>
    <w:rsid w:val="009469B7"/>
    <w:rsid w:val="009639A6"/>
    <w:rsid w:val="00964FB9"/>
    <w:rsid w:val="00975517"/>
    <w:rsid w:val="00985B90"/>
    <w:rsid w:val="009923B5"/>
    <w:rsid w:val="009A0D69"/>
    <w:rsid w:val="009A1E59"/>
    <w:rsid w:val="009D3295"/>
    <w:rsid w:val="009E1D3D"/>
    <w:rsid w:val="009F79C5"/>
    <w:rsid w:val="00A00D95"/>
    <w:rsid w:val="00A02A02"/>
    <w:rsid w:val="00A13867"/>
    <w:rsid w:val="00A15636"/>
    <w:rsid w:val="00A27349"/>
    <w:rsid w:val="00A401DC"/>
    <w:rsid w:val="00A4455F"/>
    <w:rsid w:val="00A46670"/>
    <w:rsid w:val="00A50471"/>
    <w:rsid w:val="00A532C1"/>
    <w:rsid w:val="00A555A7"/>
    <w:rsid w:val="00A5647E"/>
    <w:rsid w:val="00A56AE4"/>
    <w:rsid w:val="00A710F4"/>
    <w:rsid w:val="00A7195B"/>
    <w:rsid w:val="00A72343"/>
    <w:rsid w:val="00A75AF4"/>
    <w:rsid w:val="00A93E5F"/>
    <w:rsid w:val="00AA756F"/>
    <w:rsid w:val="00AB05A2"/>
    <w:rsid w:val="00AF2E42"/>
    <w:rsid w:val="00B15E43"/>
    <w:rsid w:val="00B210A4"/>
    <w:rsid w:val="00B33091"/>
    <w:rsid w:val="00B42108"/>
    <w:rsid w:val="00B42DF3"/>
    <w:rsid w:val="00B443FF"/>
    <w:rsid w:val="00B444A6"/>
    <w:rsid w:val="00B57296"/>
    <w:rsid w:val="00B627AB"/>
    <w:rsid w:val="00B91894"/>
    <w:rsid w:val="00B92F38"/>
    <w:rsid w:val="00BA4725"/>
    <w:rsid w:val="00BA5240"/>
    <w:rsid w:val="00BA6CAE"/>
    <w:rsid w:val="00BC2C62"/>
    <w:rsid w:val="00BC3528"/>
    <w:rsid w:val="00BC4978"/>
    <w:rsid w:val="00BC7073"/>
    <w:rsid w:val="00BD299F"/>
    <w:rsid w:val="00BD5560"/>
    <w:rsid w:val="00C02742"/>
    <w:rsid w:val="00C21B70"/>
    <w:rsid w:val="00C37E9F"/>
    <w:rsid w:val="00C45AF6"/>
    <w:rsid w:val="00C50AD1"/>
    <w:rsid w:val="00C52E21"/>
    <w:rsid w:val="00C61A71"/>
    <w:rsid w:val="00C64C9B"/>
    <w:rsid w:val="00C7517B"/>
    <w:rsid w:val="00C77A7F"/>
    <w:rsid w:val="00C83EE4"/>
    <w:rsid w:val="00C91283"/>
    <w:rsid w:val="00C95243"/>
    <w:rsid w:val="00C956FB"/>
    <w:rsid w:val="00CB089B"/>
    <w:rsid w:val="00CE4B01"/>
    <w:rsid w:val="00CE4EE8"/>
    <w:rsid w:val="00CF3FE8"/>
    <w:rsid w:val="00CF4F10"/>
    <w:rsid w:val="00CF4F3C"/>
    <w:rsid w:val="00D072F0"/>
    <w:rsid w:val="00D27B7E"/>
    <w:rsid w:val="00D3201B"/>
    <w:rsid w:val="00D32938"/>
    <w:rsid w:val="00D46DD3"/>
    <w:rsid w:val="00D53612"/>
    <w:rsid w:val="00D549C6"/>
    <w:rsid w:val="00D57A01"/>
    <w:rsid w:val="00D608D8"/>
    <w:rsid w:val="00D71706"/>
    <w:rsid w:val="00D72285"/>
    <w:rsid w:val="00D74A50"/>
    <w:rsid w:val="00D81A31"/>
    <w:rsid w:val="00D96740"/>
    <w:rsid w:val="00DA6AE9"/>
    <w:rsid w:val="00DB63A8"/>
    <w:rsid w:val="00DB6B3A"/>
    <w:rsid w:val="00DC1AB9"/>
    <w:rsid w:val="00DC33AC"/>
    <w:rsid w:val="00DC3713"/>
    <w:rsid w:val="00DD76C5"/>
    <w:rsid w:val="00DE4968"/>
    <w:rsid w:val="00DE6822"/>
    <w:rsid w:val="00DF5183"/>
    <w:rsid w:val="00DF5C2F"/>
    <w:rsid w:val="00E03887"/>
    <w:rsid w:val="00E20962"/>
    <w:rsid w:val="00E217E5"/>
    <w:rsid w:val="00E25ACA"/>
    <w:rsid w:val="00E30592"/>
    <w:rsid w:val="00E45BD1"/>
    <w:rsid w:val="00E82ED6"/>
    <w:rsid w:val="00E82FCD"/>
    <w:rsid w:val="00E90014"/>
    <w:rsid w:val="00E96448"/>
    <w:rsid w:val="00E973C5"/>
    <w:rsid w:val="00E977F0"/>
    <w:rsid w:val="00EA1588"/>
    <w:rsid w:val="00EA6591"/>
    <w:rsid w:val="00EB5C52"/>
    <w:rsid w:val="00EC1FC6"/>
    <w:rsid w:val="00EC2BDF"/>
    <w:rsid w:val="00ED6FF8"/>
    <w:rsid w:val="00F004B9"/>
    <w:rsid w:val="00F01AA1"/>
    <w:rsid w:val="00F02F50"/>
    <w:rsid w:val="00F14755"/>
    <w:rsid w:val="00F24D11"/>
    <w:rsid w:val="00F36139"/>
    <w:rsid w:val="00F364D5"/>
    <w:rsid w:val="00F43AFB"/>
    <w:rsid w:val="00F46391"/>
    <w:rsid w:val="00F502BF"/>
    <w:rsid w:val="00F54EF5"/>
    <w:rsid w:val="00F66828"/>
    <w:rsid w:val="00F70B04"/>
    <w:rsid w:val="00F71EAA"/>
    <w:rsid w:val="00F8509F"/>
    <w:rsid w:val="00F92D42"/>
    <w:rsid w:val="00F96ED6"/>
    <w:rsid w:val="00FE6A2C"/>
    <w:rsid w:val="2D8938C4"/>
    <w:rsid w:val="4AA36F9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before="300" w:line="360" w:lineRule="auto"/>
      <w:ind w:right="57"/>
      <w:jc w:val="both"/>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14:textFill>
        <w14:solidFill>
          <w14:schemeClr w14:val="hlink"/>
        </w14:solidFill>
      </w14:textFill>
    </w:rPr>
  </w:style>
  <w:style w:type="character" w:styleId="5">
    <w:name w:val="Strong"/>
    <w:qFormat/>
    <w:uiPriority w:val="0"/>
    <w:rPr>
      <w:b/>
      <w:bCs/>
    </w:rPr>
  </w:style>
  <w:style w:type="paragraph" w:styleId="6">
    <w:name w:val="Balloon Text"/>
    <w:basedOn w:val="1"/>
    <w:link w:val="20"/>
    <w:semiHidden/>
    <w:unhideWhenUsed/>
    <w:qFormat/>
    <w:uiPriority w:val="99"/>
    <w:pPr>
      <w:spacing w:before="0" w:line="240" w:lineRule="auto"/>
    </w:pPr>
    <w:rPr>
      <w:rFonts w:ascii="Segoe UI" w:hAnsi="Segoe UI" w:cs="Segoe UI"/>
      <w:sz w:val="18"/>
      <w:szCs w:val="18"/>
    </w:rPr>
  </w:style>
  <w:style w:type="paragraph" w:styleId="7">
    <w:name w:val="header"/>
    <w:basedOn w:val="1"/>
    <w:link w:val="15"/>
    <w:semiHidden/>
    <w:unhideWhenUsed/>
    <w:qFormat/>
    <w:uiPriority w:val="99"/>
    <w:pPr>
      <w:tabs>
        <w:tab w:val="center" w:pos="4677"/>
        <w:tab w:val="right" w:pos="9355"/>
      </w:tabs>
      <w:spacing w:before="0" w:line="240" w:lineRule="auto"/>
    </w:pPr>
  </w:style>
  <w:style w:type="paragraph" w:styleId="8">
    <w:name w:val="footer"/>
    <w:basedOn w:val="1"/>
    <w:link w:val="16"/>
    <w:semiHidden/>
    <w:unhideWhenUsed/>
    <w:qFormat/>
    <w:uiPriority w:val="99"/>
    <w:pPr>
      <w:tabs>
        <w:tab w:val="center" w:pos="4677"/>
        <w:tab w:val="right" w:pos="9355"/>
      </w:tabs>
      <w:spacing w:before="0" w:line="240" w:lineRule="auto"/>
    </w:pPr>
  </w:style>
  <w:style w:type="table" w:styleId="9">
    <w:name w:val="Table Grid"/>
    <w:basedOn w:val="3"/>
    <w:qFormat/>
    <w:uiPriority w:val="59"/>
    <w:pPr>
      <w:spacing w:before="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0">
    <w:name w:val="Основной текст (2)_"/>
    <w:basedOn w:val="2"/>
    <w:link w:val="11"/>
    <w:qFormat/>
    <w:uiPriority w:val="0"/>
    <w:rPr>
      <w:rFonts w:ascii="Arial" w:hAnsi="Arial" w:eastAsia="Arial" w:cs="Arial"/>
      <w:sz w:val="17"/>
      <w:szCs w:val="17"/>
      <w:shd w:val="clear" w:color="auto" w:fill="FFFFFF"/>
    </w:rPr>
  </w:style>
  <w:style w:type="paragraph" w:customStyle="1" w:styleId="11">
    <w:name w:val="Основной текст (2)"/>
    <w:basedOn w:val="1"/>
    <w:link w:val="10"/>
    <w:qFormat/>
    <w:uiPriority w:val="0"/>
    <w:pPr>
      <w:widowControl w:val="0"/>
      <w:shd w:val="clear" w:color="auto" w:fill="FFFFFF"/>
      <w:spacing w:before="240" w:after="180" w:line="196" w:lineRule="exact"/>
      <w:ind w:right="0" w:hanging="940"/>
    </w:pPr>
    <w:rPr>
      <w:rFonts w:ascii="Arial" w:hAnsi="Arial" w:eastAsia="Arial" w:cs="Arial"/>
      <w:sz w:val="17"/>
      <w:szCs w:val="17"/>
    </w:rPr>
  </w:style>
  <w:style w:type="character" w:customStyle="1" w:styleId="12">
    <w:name w:val="Заголовок №3_"/>
    <w:basedOn w:val="2"/>
    <w:link w:val="13"/>
    <w:qFormat/>
    <w:uiPriority w:val="0"/>
    <w:rPr>
      <w:rFonts w:ascii="Arial" w:hAnsi="Arial" w:eastAsia="Arial" w:cs="Arial"/>
      <w:b/>
      <w:bCs/>
      <w:sz w:val="17"/>
      <w:szCs w:val="17"/>
      <w:shd w:val="clear" w:color="auto" w:fill="FFFFFF"/>
    </w:rPr>
  </w:style>
  <w:style w:type="paragraph" w:customStyle="1" w:styleId="13">
    <w:name w:val="Заголовок №3"/>
    <w:basedOn w:val="1"/>
    <w:link w:val="12"/>
    <w:qFormat/>
    <w:uiPriority w:val="0"/>
    <w:pPr>
      <w:widowControl w:val="0"/>
      <w:shd w:val="clear" w:color="auto" w:fill="FFFFFF"/>
      <w:spacing w:before="180" w:after="180" w:line="0" w:lineRule="atLeast"/>
      <w:ind w:right="0"/>
      <w:outlineLvl w:val="2"/>
    </w:pPr>
    <w:rPr>
      <w:rFonts w:ascii="Arial" w:hAnsi="Arial" w:eastAsia="Arial" w:cs="Arial"/>
      <w:b/>
      <w:bCs/>
      <w:sz w:val="17"/>
      <w:szCs w:val="17"/>
    </w:rPr>
  </w:style>
  <w:style w:type="paragraph" w:styleId="14">
    <w:name w:val="List Paragraph"/>
    <w:basedOn w:val="1"/>
    <w:qFormat/>
    <w:uiPriority w:val="34"/>
    <w:pPr>
      <w:ind w:left="720"/>
      <w:contextualSpacing/>
    </w:pPr>
  </w:style>
  <w:style w:type="character" w:customStyle="1" w:styleId="15">
    <w:name w:val="Верхний колонтитул Знак"/>
    <w:basedOn w:val="2"/>
    <w:link w:val="7"/>
    <w:semiHidden/>
    <w:qFormat/>
    <w:uiPriority w:val="99"/>
  </w:style>
  <w:style w:type="character" w:customStyle="1" w:styleId="16">
    <w:name w:val="Нижний колонтитул Знак"/>
    <w:basedOn w:val="2"/>
    <w:link w:val="8"/>
    <w:semiHidden/>
    <w:qFormat/>
    <w:uiPriority w:val="99"/>
  </w:style>
  <w:style w:type="paragraph" w:customStyle="1" w:styleId="17">
    <w:name w:val="ConsPlusNormal"/>
    <w:qFormat/>
    <w:uiPriority w:val="0"/>
    <w:pPr>
      <w:widowControl w:val="0"/>
      <w:autoSpaceDE w:val="0"/>
      <w:autoSpaceDN w:val="0"/>
      <w:adjustRightInd w:val="0"/>
      <w:spacing w:before="0" w:line="240" w:lineRule="auto"/>
      <w:ind w:right="0"/>
      <w:jc w:val="left"/>
    </w:pPr>
    <w:rPr>
      <w:rFonts w:ascii="Arial" w:hAnsi="Arial" w:cs="Arial" w:eastAsiaTheme="minorEastAsia"/>
      <w:sz w:val="20"/>
      <w:szCs w:val="20"/>
      <w:lang w:val="ru-RU" w:eastAsia="ru-RU" w:bidi="ar-SA"/>
    </w:rPr>
  </w:style>
  <w:style w:type="paragraph" w:customStyle="1" w:styleId="18">
    <w:name w:val="ConsPlusNonformat"/>
    <w:qFormat/>
    <w:uiPriority w:val="99"/>
    <w:pPr>
      <w:widowControl w:val="0"/>
      <w:autoSpaceDE w:val="0"/>
      <w:autoSpaceDN w:val="0"/>
      <w:adjustRightInd w:val="0"/>
      <w:spacing w:before="0" w:line="240" w:lineRule="auto"/>
      <w:ind w:right="0"/>
      <w:jc w:val="left"/>
    </w:pPr>
    <w:rPr>
      <w:rFonts w:ascii="Courier New" w:hAnsi="Courier New" w:cs="Courier New" w:eastAsiaTheme="minorEastAsia"/>
      <w:sz w:val="20"/>
      <w:szCs w:val="20"/>
      <w:lang w:val="ru-RU" w:eastAsia="ru-RU" w:bidi="ar-SA"/>
    </w:rPr>
  </w:style>
  <w:style w:type="character" w:customStyle="1" w:styleId="19">
    <w:name w:val="apple-converted-space"/>
    <w:basedOn w:val="2"/>
    <w:qFormat/>
    <w:uiPriority w:val="0"/>
  </w:style>
  <w:style w:type="character" w:customStyle="1" w:styleId="20">
    <w:name w:val="Текст выноски Знак"/>
    <w:basedOn w:val="2"/>
    <w:link w:val="6"/>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A97AE-BDC6-4B43-836E-05888AEA5074}">
  <ds:schemaRefs/>
</ds:datastoreItem>
</file>

<file path=docProps/app.xml><?xml version="1.0" encoding="utf-8"?>
<Properties xmlns="http://schemas.openxmlformats.org/officeDocument/2006/extended-properties" xmlns:vt="http://schemas.openxmlformats.org/officeDocument/2006/docPropsVTypes">
  <Template>Normal.dotm</Template>
  <Pages>4</Pages>
  <Words>3269</Words>
  <Characters>24340</Characters>
  <Lines>199</Lines>
  <Paragraphs>56</Paragraphs>
  <TotalTime>69</TotalTime>
  <ScaleCrop>false</ScaleCrop>
  <LinksUpToDate>false</LinksUpToDate>
  <CharactersWithSpaces>27684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2026-09-04T07:49:00Z</dcterms:created>
  <dc:creator>Лера</dc:creator>
  <cp:lastModifiedBy>User</cp:lastModifiedBy>
  <cp:lastPrinted>2026-09-01T05:05:00Z</cp:lastPrinted>
  <dcterms:modified xsi:type="dcterms:W3CDTF">2026-09-10T06:24:29Z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eyJoZGlkIjoiZDBjZWFlNWI1ZWFhMzZiM2ZjNDVlZGM2NmRkMDdmNjgifQ==</vt:lpwstr>
  </property>
  <property fmtid="{D5CDD505-2E9C-101B-9397-08002B2CF9AE}" pid="3" name="KSOProductBuildVer">
    <vt:lpwstr>1049-12.1.0.28485</vt:lpwstr>
  </property>
  <property fmtid="{D5CDD505-2E9C-101B-9397-08002B2CF9AE}" pid="4" name="ICV">
    <vt:lpwstr>7E97F87CD7F84730864796D923AA9B4D_12</vt:lpwstr>
  </property>
</Properties>
</file>